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05595542" w:displacedByCustomXml="next"/>
    <w:bookmarkStart w:id="1" w:name="_Toc300210423" w:displacedByCustomXml="next"/>
    <w:sdt>
      <w:sdtPr>
        <w:id w:val="598601044"/>
        <w:docPartObj>
          <w:docPartGallery w:val="Cover Pages"/>
          <w:docPartUnique/>
        </w:docPartObj>
      </w:sdtPr>
      <w:sdtEndPr>
        <w:rPr>
          <w:rFonts w:ascii="Arial" w:eastAsia="Times New Roman" w:hAnsi="Arial" w:cs="Times New Roman"/>
          <w:bCs/>
          <w:i/>
          <w:color w:val="000000"/>
          <w:sz w:val="20"/>
          <w:lang w:val="en-US"/>
        </w:rPr>
      </w:sdtEndPr>
      <w:sdtContent>
        <w:p w14:paraId="5A04055F" w14:textId="0517C668" w:rsidR="00A15DBC" w:rsidRDefault="003402B4">
          <w:r>
            <w:rPr>
              <w:noProof/>
              <w:color w:val="FFFFFF"/>
              <w:lang w:eastAsia="en-AU"/>
            </w:rPr>
            <mc:AlternateContent>
              <mc:Choice Requires="wps">
                <w:drawing>
                  <wp:anchor distT="0" distB="0" distL="114300" distR="114300" simplePos="0" relativeHeight="251661312" behindDoc="0" locked="0" layoutInCell="1" allowOverlap="1" wp14:anchorId="0A13AFCC" wp14:editId="4466AE3F">
                    <wp:simplePos x="0" y="0"/>
                    <wp:positionH relativeFrom="column">
                      <wp:posOffset>-124460</wp:posOffset>
                    </wp:positionH>
                    <wp:positionV relativeFrom="paragraph">
                      <wp:posOffset>-781050</wp:posOffset>
                    </wp:positionV>
                    <wp:extent cx="4832985" cy="88582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2B0BE" w14:textId="77777777" w:rsidR="000112EA" w:rsidRPr="002667EA" w:rsidRDefault="000112EA" w:rsidP="003402B4">
                                <w:pPr>
                                  <w:spacing w:after="0" w:line="360" w:lineRule="auto"/>
                                  <w:rPr>
                                    <w:rFonts w:cs="Arial"/>
                                    <w:b/>
                                    <w:color w:val="FFFFFF"/>
                                    <w:kern w:val="2"/>
                                    <w:sz w:val="24"/>
                                  </w:rPr>
                                </w:pPr>
                                <w:r w:rsidRPr="002667EA">
                                  <w:rPr>
                                    <w:rFonts w:cs="Arial"/>
                                    <w:b/>
                                    <w:color w:val="FFFFFF"/>
                                    <w:kern w:val="2"/>
                                    <w:sz w:val="24"/>
                                  </w:rPr>
                                  <w:t>Victoria State Emergency Service</w:t>
                                </w:r>
                              </w:p>
                              <w:p w14:paraId="2D032B90" w14:textId="77777777" w:rsidR="000112EA" w:rsidRPr="00466FBE" w:rsidRDefault="000112EA" w:rsidP="003402B4">
                                <w:pPr>
                                  <w:spacing w:after="0" w:line="360" w:lineRule="auto"/>
                                  <w:rPr>
                                    <w:rFonts w:cs="Arial"/>
                                    <w:color w:val="FFFFFF"/>
                                    <w:kern w:val="2"/>
                                    <w:sz w:val="16"/>
                                    <w:szCs w:val="16"/>
                                  </w:rPr>
                                </w:pPr>
                                <w:r w:rsidRPr="002667EA">
                                  <w:rPr>
                                    <w:rFonts w:cs="Arial"/>
                                    <w:b/>
                                    <w:color w:val="FFFFFF"/>
                                    <w:kern w:val="2"/>
                                    <w:sz w:val="18"/>
                                    <w:szCs w:val="18"/>
                                  </w:rPr>
                                  <w:t xml:space="preserve">Victorian Head </w:t>
                                </w:r>
                                <w:proofErr w:type="gramStart"/>
                                <w:r w:rsidRPr="002667EA">
                                  <w:rPr>
                                    <w:rFonts w:cs="Arial"/>
                                    <w:b/>
                                    <w:color w:val="FFFFFF"/>
                                    <w:kern w:val="2"/>
                                    <w:sz w:val="18"/>
                                    <w:szCs w:val="18"/>
                                  </w:rPr>
                                  <w:t>Office</w:t>
                                </w:r>
                                <w:r>
                                  <w:rPr>
                                    <w:rFonts w:cs="Arial"/>
                                    <w:color w:val="FFFFFF"/>
                                    <w:kern w:val="2"/>
                                    <w:sz w:val="16"/>
                                    <w:szCs w:val="16"/>
                                  </w:rPr>
                                  <w:t xml:space="preserve"> </w:t>
                                </w:r>
                                <w:r w:rsidRPr="00466FBE">
                                  <w:rPr>
                                    <w:rFonts w:cs="Arial"/>
                                    <w:color w:val="FFFFFF"/>
                                    <w:kern w:val="2"/>
                                    <w:sz w:val="16"/>
                                    <w:szCs w:val="16"/>
                                  </w:rPr>
                                  <w:t xml:space="preserve"> •</w:t>
                                </w:r>
                                <w:proofErr w:type="gramEnd"/>
                                <w:r w:rsidRPr="00466FBE">
                                  <w:rPr>
                                    <w:rFonts w:cs="Arial"/>
                                    <w:color w:val="FFFFFF"/>
                                    <w:kern w:val="2"/>
                                    <w:sz w:val="16"/>
                                    <w:szCs w:val="16"/>
                                  </w:rPr>
                                  <w:t xml:space="preserve">  </w:t>
                                </w:r>
                                <w:r>
                                  <w:rPr>
                                    <w:rFonts w:cs="Arial"/>
                                    <w:color w:val="FFFFFF"/>
                                    <w:kern w:val="2"/>
                                    <w:sz w:val="16"/>
                                    <w:szCs w:val="16"/>
                                  </w:rPr>
                                  <w:t>1</w:t>
                                </w:r>
                                <w:r w:rsidRPr="00466FBE">
                                  <w:rPr>
                                    <w:rFonts w:cs="Arial"/>
                                    <w:color w:val="FFFFFF"/>
                                    <w:kern w:val="2"/>
                                    <w:sz w:val="16"/>
                                    <w:szCs w:val="16"/>
                                  </w:rPr>
                                  <w:t>68 Sturt Street, Southbank</w:t>
                                </w:r>
                                <w:r>
                                  <w:rPr>
                                    <w:rFonts w:cs="Arial"/>
                                    <w:color w:val="FFFFFF"/>
                                    <w:kern w:val="2"/>
                                    <w:sz w:val="16"/>
                                    <w:szCs w:val="16"/>
                                  </w:rPr>
                                  <w:t>,</w:t>
                                </w:r>
                                <w:r w:rsidRPr="00466FBE">
                                  <w:rPr>
                                    <w:rFonts w:cs="Arial"/>
                                    <w:color w:val="FFFFFF"/>
                                    <w:kern w:val="2"/>
                                    <w:sz w:val="16"/>
                                    <w:szCs w:val="16"/>
                                  </w:rPr>
                                  <w:t xml:space="preserve"> Victoria 3006 </w:t>
                                </w:r>
                              </w:p>
                              <w:p w14:paraId="6DAAF22D" w14:textId="77777777" w:rsidR="000112EA" w:rsidRPr="00466FBE" w:rsidRDefault="000112EA" w:rsidP="003402B4">
                                <w:pPr>
                                  <w:spacing w:after="0" w:line="360" w:lineRule="auto"/>
                                  <w:rPr>
                                    <w:rFonts w:cs="Arial"/>
                                    <w:color w:val="FFFFFF"/>
                                    <w:kern w:val="2"/>
                                    <w:sz w:val="16"/>
                                    <w:szCs w:val="16"/>
                                  </w:rPr>
                                </w:pPr>
                                <w:r>
                                  <w:rPr>
                                    <w:rFonts w:cs="Arial"/>
                                    <w:color w:val="FFFFFF"/>
                                    <w:kern w:val="2"/>
                                    <w:sz w:val="16"/>
                                    <w:szCs w:val="16"/>
                                  </w:rPr>
                                  <w:t xml:space="preserve">Telephone: (03) 9256 </w:t>
                                </w:r>
                                <w:proofErr w:type="gramStart"/>
                                <w:r>
                                  <w:rPr>
                                    <w:rFonts w:cs="Arial"/>
                                    <w:color w:val="FFFFFF"/>
                                    <w:kern w:val="2"/>
                                    <w:sz w:val="16"/>
                                    <w:szCs w:val="16"/>
                                  </w:rPr>
                                  <w:t>9000</w:t>
                                </w:r>
                                <w:r w:rsidRPr="00466FBE">
                                  <w:rPr>
                                    <w:rFonts w:cs="Arial"/>
                                    <w:color w:val="FFFFFF"/>
                                    <w:kern w:val="2"/>
                                    <w:sz w:val="16"/>
                                    <w:szCs w:val="16"/>
                                  </w:rPr>
                                  <w:t xml:space="preserve">  •</w:t>
                                </w:r>
                                <w:proofErr w:type="gramEnd"/>
                                <w:r w:rsidRPr="00466FBE">
                                  <w:rPr>
                                    <w:rFonts w:cs="Arial"/>
                                    <w:color w:val="FFFFFF"/>
                                    <w:kern w:val="2"/>
                                    <w:sz w:val="16"/>
                                    <w:szCs w:val="16"/>
                                  </w:rPr>
                                  <w:t xml:space="preserve">  Facsimile</w:t>
                                </w:r>
                                <w:r>
                                  <w:rPr>
                                    <w:rFonts w:cs="Arial"/>
                                    <w:color w:val="FFFFFF"/>
                                    <w:kern w:val="2"/>
                                    <w:sz w:val="16"/>
                                    <w:szCs w:val="16"/>
                                  </w:rPr>
                                  <w:t>:</w:t>
                                </w:r>
                                <w:r w:rsidRPr="00466FBE">
                                  <w:rPr>
                                    <w:rFonts w:cs="Arial"/>
                                    <w:color w:val="FFFFFF"/>
                                    <w:kern w:val="2"/>
                                    <w:sz w:val="16"/>
                                    <w:szCs w:val="16"/>
                                  </w:rPr>
                                  <w:t xml:space="preserve"> (03) 9</w:t>
                                </w:r>
                                <w:r>
                                  <w:rPr>
                                    <w:rFonts w:cs="Arial"/>
                                    <w:color w:val="FFFFFF"/>
                                    <w:kern w:val="2"/>
                                    <w:sz w:val="16"/>
                                    <w:szCs w:val="16"/>
                                  </w:rPr>
                                  <w:t>256</w:t>
                                </w:r>
                                <w:r w:rsidRPr="00466FBE">
                                  <w:rPr>
                                    <w:rFonts w:cs="Arial"/>
                                    <w:color w:val="FFFFFF"/>
                                    <w:kern w:val="2"/>
                                    <w:sz w:val="16"/>
                                    <w:szCs w:val="16"/>
                                  </w:rPr>
                                  <w:t xml:space="preserve"> </w:t>
                                </w:r>
                                <w:r>
                                  <w:rPr>
                                    <w:rFonts w:cs="Arial"/>
                                    <w:color w:val="FFFFFF"/>
                                    <w:kern w:val="2"/>
                                    <w:sz w:val="16"/>
                                    <w:szCs w:val="16"/>
                                  </w:rPr>
                                  <w:t>9122</w:t>
                                </w:r>
                                <w:r w:rsidRPr="00466FBE">
                                  <w:rPr>
                                    <w:rFonts w:cs="Arial"/>
                                    <w:color w:val="FFFFFF"/>
                                    <w:kern w:val="2"/>
                                    <w:sz w:val="16"/>
                                    <w:szCs w:val="16"/>
                                  </w:rPr>
                                  <w:t xml:space="preserve">  •  Email: vicses@ses.vic.gov.au</w:t>
                                </w:r>
                              </w:p>
                              <w:p w14:paraId="52199165" w14:textId="77777777" w:rsidR="000112EA" w:rsidRPr="00466FBE" w:rsidRDefault="000112EA" w:rsidP="003402B4">
                                <w:pPr>
                                  <w:spacing w:after="0" w:line="360" w:lineRule="auto"/>
                                  <w:rPr>
                                    <w:rFonts w:cs="Arial"/>
                                    <w:color w:val="FFFFFF"/>
                                    <w:kern w:val="2"/>
                                    <w:sz w:val="16"/>
                                    <w:szCs w:val="16"/>
                                  </w:rPr>
                                </w:pPr>
                                <w:r w:rsidRPr="00466FBE">
                                  <w:rPr>
                                    <w:rFonts w:cs="Arial"/>
                                    <w:color w:val="FFFFFF"/>
                                    <w:kern w:val="2"/>
                                    <w:sz w:val="16"/>
                                    <w:szCs w:val="16"/>
                                  </w:rPr>
                                  <w:t>ABN:  612 7959 7238</w:t>
                                </w:r>
                              </w:p>
                              <w:p w14:paraId="39EBC2DB" w14:textId="77777777" w:rsidR="000112EA" w:rsidRPr="00466FBE" w:rsidRDefault="000112EA" w:rsidP="003402B4">
                                <w:pPr>
                                  <w:spacing w:after="0" w:line="360" w:lineRule="auto"/>
                                  <w:rPr>
                                    <w:kern w:val="2"/>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8pt;margin-top:-61.5pt;width:380.5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jH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21RkHnYHTwwBuZg/H0GXHVA/3svqmkZDLlooNu1VKji2jNWQX2pv+xdUJ&#10;R1uQ9fhR1hCGbo10QPtG9bZ0UAwE6NClp1NnbCoVHJLkXZQmMUYV2JIkTiKXnE+z4+1BafOeyR7Z&#10;RY4VdN6h0929NjYbmh1dbDAhS951rvudeHYAjtMJxIar1mazcM38mQbpKlklxCPRbOWRoCi823JJ&#10;vFkZzuPiXbFcFuEvGzckWcvrmgkb5iiskPxZ4w4SnyRxkpaWHa8tnE1Jq8162Sm0oyDs0n2u5mA5&#10;u/nP03BFAC4vKIURCe6i1CtnydwjJYm9dB4kXhCmd+ksICkpyueU7rlg/04JjTlOY+ijo3NO+gW3&#10;wH2vudGs5wZGR8d7UMTJiWZWgitRu9YayrtpfVEKm/65FNDuY6OdYK1GJ7Wa/XoPKFbFa1k/gXSV&#10;BGWBPmHewaKV6gdGI8yOHOvvW6oYRt0HAfJPQ0LssHEbEs8j2KhLy/rSQkUFUDk2GE3LpZkG1HZQ&#10;fNNCpOnBCXkLT6bhTs3nrA4PDeaDI3WYZXYAXe6d13niLn4DAAD//wMAUEsDBBQABgAIAAAAIQB8&#10;8GlU3gAAAAsBAAAPAAAAZHJzL2Rvd25yZXYueG1sTI/BTsMwDIbvSLxDZCRuW9KxFlaaTgjEFbTB&#10;JnHLGq+taJyqydby9ngnuNnyp9/fX6wn14kzDqH1pCGZKxBIlbct1Ro+P15nDyBCNGRN5wk1/GCA&#10;dXl9VZjc+pE2eN7GWnAIhdxoaGLscylD1aAzYe57JL4d/eBM5HWopR3MyOGukwulMulMS/yhMT0+&#10;N1h9b09Ow+7t+LVfqvf6xaX96Cclya2k1rc309MjiIhT/IPhos/qULLTwZ/IBtFpmCWrjNHLsLjj&#10;VozcL5MUxIHZLAVZFvJ/h/IXAAD//wMAUEsBAi0AFAAGAAgAAAAhALaDOJL+AAAA4QEAABMAAAAA&#10;AAAAAAAAAAAAAAAAAFtDb250ZW50X1R5cGVzXS54bWxQSwECLQAUAAYACAAAACEAOP0h/9YAAACU&#10;AQAACwAAAAAAAAAAAAAAAAAvAQAAX3JlbHMvLnJlbHNQSwECLQAUAAYACAAAACEA9hzYx7YCAAC5&#10;BQAADgAAAAAAAAAAAAAAAAAuAgAAZHJzL2Uyb0RvYy54bWxQSwECLQAUAAYACAAAACEAfPBpVN4A&#10;AAALAQAADwAAAAAAAAAAAAAAAAAQBQAAZHJzL2Rvd25yZXYueG1sUEsFBgAAAAAEAAQA8wAAABsG&#10;AAAAAA==&#10;" filled="f" stroked="f">
                    <v:textbox>
                      <w:txbxContent>
                        <w:p w14:paraId="29C2B0BE" w14:textId="77777777" w:rsidR="000112EA" w:rsidRPr="002667EA" w:rsidRDefault="000112EA" w:rsidP="003402B4">
                          <w:pPr>
                            <w:spacing w:after="0" w:line="360" w:lineRule="auto"/>
                            <w:rPr>
                              <w:rFonts w:cs="Arial"/>
                              <w:b/>
                              <w:color w:val="FFFFFF"/>
                              <w:kern w:val="2"/>
                              <w:sz w:val="24"/>
                            </w:rPr>
                          </w:pPr>
                          <w:r w:rsidRPr="002667EA">
                            <w:rPr>
                              <w:rFonts w:cs="Arial"/>
                              <w:b/>
                              <w:color w:val="FFFFFF"/>
                              <w:kern w:val="2"/>
                              <w:sz w:val="24"/>
                            </w:rPr>
                            <w:t>Victoria State Emergency Service</w:t>
                          </w:r>
                        </w:p>
                        <w:p w14:paraId="2D032B90" w14:textId="77777777" w:rsidR="000112EA" w:rsidRPr="00466FBE" w:rsidRDefault="000112EA" w:rsidP="003402B4">
                          <w:pPr>
                            <w:spacing w:after="0" w:line="360" w:lineRule="auto"/>
                            <w:rPr>
                              <w:rFonts w:cs="Arial"/>
                              <w:color w:val="FFFFFF"/>
                              <w:kern w:val="2"/>
                              <w:sz w:val="16"/>
                              <w:szCs w:val="16"/>
                            </w:rPr>
                          </w:pPr>
                          <w:r w:rsidRPr="002667EA">
                            <w:rPr>
                              <w:rFonts w:cs="Arial"/>
                              <w:b/>
                              <w:color w:val="FFFFFF"/>
                              <w:kern w:val="2"/>
                              <w:sz w:val="18"/>
                              <w:szCs w:val="18"/>
                            </w:rPr>
                            <w:t xml:space="preserve">Victorian Head </w:t>
                          </w:r>
                          <w:proofErr w:type="gramStart"/>
                          <w:r w:rsidRPr="002667EA">
                            <w:rPr>
                              <w:rFonts w:cs="Arial"/>
                              <w:b/>
                              <w:color w:val="FFFFFF"/>
                              <w:kern w:val="2"/>
                              <w:sz w:val="18"/>
                              <w:szCs w:val="18"/>
                            </w:rPr>
                            <w:t>Office</w:t>
                          </w:r>
                          <w:r>
                            <w:rPr>
                              <w:rFonts w:cs="Arial"/>
                              <w:color w:val="FFFFFF"/>
                              <w:kern w:val="2"/>
                              <w:sz w:val="16"/>
                              <w:szCs w:val="16"/>
                            </w:rPr>
                            <w:t xml:space="preserve"> </w:t>
                          </w:r>
                          <w:r w:rsidRPr="00466FBE">
                            <w:rPr>
                              <w:rFonts w:cs="Arial"/>
                              <w:color w:val="FFFFFF"/>
                              <w:kern w:val="2"/>
                              <w:sz w:val="16"/>
                              <w:szCs w:val="16"/>
                            </w:rPr>
                            <w:t xml:space="preserve"> •</w:t>
                          </w:r>
                          <w:proofErr w:type="gramEnd"/>
                          <w:r w:rsidRPr="00466FBE">
                            <w:rPr>
                              <w:rFonts w:cs="Arial"/>
                              <w:color w:val="FFFFFF"/>
                              <w:kern w:val="2"/>
                              <w:sz w:val="16"/>
                              <w:szCs w:val="16"/>
                            </w:rPr>
                            <w:t xml:space="preserve">  </w:t>
                          </w:r>
                          <w:r>
                            <w:rPr>
                              <w:rFonts w:cs="Arial"/>
                              <w:color w:val="FFFFFF"/>
                              <w:kern w:val="2"/>
                              <w:sz w:val="16"/>
                              <w:szCs w:val="16"/>
                            </w:rPr>
                            <w:t>1</w:t>
                          </w:r>
                          <w:r w:rsidRPr="00466FBE">
                            <w:rPr>
                              <w:rFonts w:cs="Arial"/>
                              <w:color w:val="FFFFFF"/>
                              <w:kern w:val="2"/>
                              <w:sz w:val="16"/>
                              <w:szCs w:val="16"/>
                            </w:rPr>
                            <w:t>68 Sturt Street, Southbank</w:t>
                          </w:r>
                          <w:r>
                            <w:rPr>
                              <w:rFonts w:cs="Arial"/>
                              <w:color w:val="FFFFFF"/>
                              <w:kern w:val="2"/>
                              <w:sz w:val="16"/>
                              <w:szCs w:val="16"/>
                            </w:rPr>
                            <w:t>,</w:t>
                          </w:r>
                          <w:r w:rsidRPr="00466FBE">
                            <w:rPr>
                              <w:rFonts w:cs="Arial"/>
                              <w:color w:val="FFFFFF"/>
                              <w:kern w:val="2"/>
                              <w:sz w:val="16"/>
                              <w:szCs w:val="16"/>
                            </w:rPr>
                            <w:t xml:space="preserve"> Victoria 3006 </w:t>
                          </w:r>
                        </w:p>
                        <w:p w14:paraId="6DAAF22D" w14:textId="77777777" w:rsidR="000112EA" w:rsidRPr="00466FBE" w:rsidRDefault="000112EA" w:rsidP="003402B4">
                          <w:pPr>
                            <w:spacing w:after="0" w:line="360" w:lineRule="auto"/>
                            <w:rPr>
                              <w:rFonts w:cs="Arial"/>
                              <w:color w:val="FFFFFF"/>
                              <w:kern w:val="2"/>
                              <w:sz w:val="16"/>
                              <w:szCs w:val="16"/>
                            </w:rPr>
                          </w:pPr>
                          <w:r>
                            <w:rPr>
                              <w:rFonts w:cs="Arial"/>
                              <w:color w:val="FFFFFF"/>
                              <w:kern w:val="2"/>
                              <w:sz w:val="16"/>
                              <w:szCs w:val="16"/>
                            </w:rPr>
                            <w:t xml:space="preserve">Telephone: (03) 9256 </w:t>
                          </w:r>
                          <w:proofErr w:type="gramStart"/>
                          <w:r>
                            <w:rPr>
                              <w:rFonts w:cs="Arial"/>
                              <w:color w:val="FFFFFF"/>
                              <w:kern w:val="2"/>
                              <w:sz w:val="16"/>
                              <w:szCs w:val="16"/>
                            </w:rPr>
                            <w:t>9000</w:t>
                          </w:r>
                          <w:r w:rsidRPr="00466FBE">
                            <w:rPr>
                              <w:rFonts w:cs="Arial"/>
                              <w:color w:val="FFFFFF"/>
                              <w:kern w:val="2"/>
                              <w:sz w:val="16"/>
                              <w:szCs w:val="16"/>
                            </w:rPr>
                            <w:t xml:space="preserve">  •</w:t>
                          </w:r>
                          <w:proofErr w:type="gramEnd"/>
                          <w:r w:rsidRPr="00466FBE">
                            <w:rPr>
                              <w:rFonts w:cs="Arial"/>
                              <w:color w:val="FFFFFF"/>
                              <w:kern w:val="2"/>
                              <w:sz w:val="16"/>
                              <w:szCs w:val="16"/>
                            </w:rPr>
                            <w:t xml:space="preserve">  Facsimile</w:t>
                          </w:r>
                          <w:r>
                            <w:rPr>
                              <w:rFonts w:cs="Arial"/>
                              <w:color w:val="FFFFFF"/>
                              <w:kern w:val="2"/>
                              <w:sz w:val="16"/>
                              <w:szCs w:val="16"/>
                            </w:rPr>
                            <w:t>:</w:t>
                          </w:r>
                          <w:r w:rsidRPr="00466FBE">
                            <w:rPr>
                              <w:rFonts w:cs="Arial"/>
                              <w:color w:val="FFFFFF"/>
                              <w:kern w:val="2"/>
                              <w:sz w:val="16"/>
                              <w:szCs w:val="16"/>
                            </w:rPr>
                            <w:t xml:space="preserve"> (03) 9</w:t>
                          </w:r>
                          <w:r>
                            <w:rPr>
                              <w:rFonts w:cs="Arial"/>
                              <w:color w:val="FFFFFF"/>
                              <w:kern w:val="2"/>
                              <w:sz w:val="16"/>
                              <w:szCs w:val="16"/>
                            </w:rPr>
                            <w:t>256</w:t>
                          </w:r>
                          <w:r w:rsidRPr="00466FBE">
                            <w:rPr>
                              <w:rFonts w:cs="Arial"/>
                              <w:color w:val="FFFFFF"/>
                              <w:kern w:val="2"/>
                              <w:sz w:val="16"/>
                              <w:szCs w:val="16"/>
                            </w:rPr>
                            <w:t xml:space="preserve"> </w:t>
                          </w:r>
                          <w:r>
                            <w:rPr>
                              <w:rFonts w:cs="Arial"/>
                              <w:color w:val="FFFFFF"/>
                              <w:kern w:val="2"/>
                              <w:sz w:val="16"/>
                              <w:szCs w:val="16"/>
                            </w:rPr>
                            <w:t>9122</w:t>
                          </w:r>
                          <w:r w:rsidRPr="00466FBE">
                            <w:rPr>
                              <w:rFonts w:cs="Arial"/>
                              <w:color w:val="FFFFFF"/>
                              <w:kern w:val="2"/>
                              <w:sz w:val="16"/>
                              <w:szCs w:val="16"/>
                            </w:rPr>
                            <w:t xml:space="preserve">  •  Email: vicses@ses.vic.gov.au</w:t>
                          </w:r>
                        </w:p>
                        <w:p w14:paraId="52199165" w14:textId="77777777" w:rsidR="000112EA" w:rsidRPr="00466FBE" w:rsidRDefault="000112EA" w:rsidP="003402B4">
                          <w:pPr>
                            <w:spacing w:after="0" w:line="360" w:lineRule="auto"/>
                            <w:rPr>
                              <w:rFonts w:cs="Arial"/>
                              <w:color w:val="FFFFFF"/>
                              <w:kern w:val="2"/>
                              <w:sz w:val="16"/>
                              <w:szCs w:val="16"/>
                            </w:rPr>
                          </w:pPr>
                          <w:r w:rsidRPr="00466FBE">
                            <w:rPr>
                              <w:rFonts w:cs="Arial"/>
                              <w:color w:val="FFFFFF"/>
                              <w:kern w:val="2"/>
                              <w:sz w:val="16"/>
                              <w:szCs w:val="16"/>
                            </w:rPr>
                            <w:t>ABN:  612 7959 7238</w:t>
                          </w:r>
                        </w:p>
                        <w:p w14:paraId="39EBC2DB" w14:textId="77777777" w:rsidR="000112EA" w:rsidRPr="00466FBE" w:rsidRDefault="000112EA" w:rsidP="003402B4">
                          <w:pPr>
                            <w:spacing w:after="0" w:line="360" w:lineRule="auto"/>
                            <w:rPr>
                              <w:kern w:val="2"/>
                              <w:sz w:val="16"/>
                              <w:szCs w:val="16"/>
                            </w:rPr>
                          </w:pPr>
                        </w:p>
                      </w:txbxContent>
                    </v:textbox>
                  </v:shape>
                </w:pict>
              </mc:Fallback>
            </mc:AlternateContent>
          </w:r>
          <w:r>
            <w:rPr>
              <w:noProof/>
              <w:lang w:eastAsia="en-AU"/>
            </w:rPr>
            <w:drawing>
              <wp:anchor distT="0" distB="0" distL="114300" distR="114300" simplePos="0" relativeHeight="251663360" behindDoc="0" locked="0" layoutInCell="1" allowOverlap="1" wp14:anchorId="0CA187E1" wp14:editId="44C1D8F3">
                <wp:simplePos x="0" y="0"/>
                <wp:positionH relativeFrom="column">
                  <wp:posOffset>-588645</wp:posOffset>
                </wp:positionH>
                <wp:positionV relativeFrom="paragraph">
                  <wp:posOffset>-735330</wp:posOffset>
                </wp:positionV>
                <wp:extent cx="518160" cy="773430"/>
                <wp:effectExtent l="0" t="0" r="0" b="7620"/>
                <wp:wrapSquare wrapText="bothSides"/>
                <wp:docPr id="23" name="Picture 23" descr="SES_RGB (with ex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S_RGB (with exclu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0" layoutInCell="1" allowOverlap="1" wp14:anchorId="6FD37F74" wp14:editId="7C233A8D">
                <wp:simplePos x="0" y="0"/>
                <wp:positionH relativeFrom="column">
                  <wp:posOffset>-1074420</wp:posOffset>
                </wp:positionH>
                <wp:positionV relativeFrom="paragraph">
                  <wp:posOffset>-913130</wp:posOffset>
                </wp:positionV>
                <wp:extent cx="11102975" cy="1460500"/>
                <wp:effectExtent l="0" t="0" r="3175" b="6350"/>
                <wp:wrapNone/>
                <wp:docPr id="24" name="Picture 24" descr="2012 - Letterhead - banner - blue wav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2 - Letterhead - banner - blue wave only"/>
                        <pic:cNvPicPr>
                          <a:picLocks noChangeAspect="1" noChangeArrowheads="1"/>
                        </pic:cNvPicPr>
                      </pic:nvPicPr>
                      <pic:blipFill>
                        <a:blip r:embed="rId10">
                          <a:extLst>
                            <a:ext uri="{28A0092B-C50C-407E-A947-70E740481C1C}">
                              <a14:useLocalDpi xmlns:a14="http://schemas.microsoft.com/office/drawing/2010/main" val="0"/>
                            </a:ext>
                          </a:extLst>
                        </a:blip>
                        <a:srcRect t="25926"/>
                        <a:stretch>
                          <a:fillRect/>
                        </a:stretch>
                      </pic:blipFill>
                      <pic:spPr bwMode="auto">
                        <a:xfrm>
                          <a:off x="0" y="0"/>
                          <a:ext cx="11102975" cy="146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EF223" w14:textId="77777777" w:rsidR="00A15DBC" w:rsidRDefault="004D145D" w:rsidP="004D145D">
          <w:pPr>
            <w:tabs>
              <w:tab w:val="left" w:pos="5107"/>
            </w:tabs>
          </w:pPr>
          <w:r>
            <w:tab/>
          </w:r>
        </w:p>
        <w:p w14:paraId="5AAC26BE" w14:textId="77777777" w:rsidR="00A15DBC" w:rsidRDefault="00A15DBC"/>
        <w:tbl>
          <w:tblPr>
            <w:tblpPr w:leftFromText="187" w:rightFromText="187" w:vertAnchor="page" w:horzAnchor="margin" w:tblpXSpec="center" w:tblpY="4338"/>
            <w:tblW w:w="4309" w:type="pct"/>
            <w:tblLook w:val="04A0" w:firstRow="1" w:lastRow="0" w:firstColumn="1" w:lastColumn="0" w:noHBand="0" w:noVBand="1"/>
          </w:tblPr>
          <w:tblGrid>
            <w:gridCol w:w="8382"/>
          </w:tblGrid>
          <w:tr w:rsidR="00BB11B1" w14:paraId="41912D8E" w14:textId="77777777" w:rsidTr="00321EDE">
            <w:sdt>
              <w:sdtPr>
                <w:rPr>
                  <w:rFonts w:ascii="Arial" w:eastAsiaTheme="majorEastAsia" w:hAnsi="Arial" w:cs="Arial"/>
                  <w:b/>
                  <w:sz w:val="32"/>
                  <w:szCs w:val="32"/>
                </w:rPr>
                <w:alias w:val="Company"/>
                <w:id w:val="13406915"/>
                <w:dataBinding w:prefixMappings="xmlns:ns0='http://schemas.openxmlformats.org/officeDocument/2006/extended-properties'" w:xpath="/ns0:Properties[1]/ns0:Company[1]" w:storeItemID="{6668398D-A668-4E3E-A5EB-62B293D839F1}"/>
                <w:text/>
              </w:sdtPr>
              <w:sdtEndPr/>
              <w:sdtContent>
                <w:tc>
                  <w:tcPr>
                    <w:tcW w:w="12227" w:type="dxa"/>
                    <w:tcMar>
                      <w:top w:w="216" w:type="dxa"/>
                      <w:left w:w="115" w:type="dxa"/>
                      <w:bottom w:w="216" w:type="dxa"/>
                      <w:right w:w="115" w:type="dxa"/>
                    </w:tcMar>
                  </w:tcPr>
                  <w:p w14:paraId="195734CC" w14:textId="77777777" w:rsidR="00BB11B1" w:rsidRPr="004D145D" w:rsidRDefault="00BB11B1" w:rsidP="00BB11B1">
                    <w:pPr>
                      <w:pStyle w:val="NoSpacing"/>
                      <w:rPr>
                        <w:rFonts w:ascii="Arial" w:eastAsiaTheme="majorEastAsia" w:hAnsi="Arial" w:cs="Arial"/>
                        <w:b/>
                        <w:sz w:val="32"/>
                        <w:szCs w:val="32"/>
                      </w:rPr>
                    </w:pPr>
                    <w:r w:rsidRPr="004D145D">
                      <w:rPr>
                        <w:rFonts w:ascii="Arial" w:eastAsiaTheme="majorEastAsia" w:hAnsi="Arial" w:cs="Arial"/>
                        <w:b/>
                        <w:sz w:val="32"/>
                        <w:szCs w:val="32"/>
                      </w:rPr>
                      <w:t>Victoria State Emergency Service</w:t>
                    </w:r>
                  </w:p>
                </w:tc>
              </w:sdtContent>
            </w:sdt>
          </w:tr>
          <w:tr w:rsidR="00BB11B1" w14:paraId="45FFDDDA" w14:textId="77777777" w:rsidTr="00321EDE">
            <w:tc>
              <w:tcPr>
                <w:tcW w:w="12227" w:type="dxa"/>
              </w:tcPr>
              <w:sdt>
                <w:sdtPr>
                  <w:rPr>
                    <w:rFonts w:ascii="Arial" w:eastAsiaTheme="majorEastAsia" w:hAnsi="Arial" w:cs="Arial"/>
                    <w:b/>
                    <w:color w:val="0055A1"/>
                    <w:sz w:val="60"/>
                    <w:szCs w:val="6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798D8A4E" w14:textId="77777777" w:rsidR="00BB11B1" w:rsidRPr="004D145D" w:rsidRDefault="00321EDE" w:rsidP="00321EDE">
                    <w:pPr>
                      <w:pStyle w:val="NoSpacing"/>
                      <w:rPr>
                        <w:rFonts w:asciiTheme="majorHAnsi" w:eastAsiaTheme="majorEastAsia" w:hAnsiTheme="majorHAnsi" w:cstheme="majorBidi"/>
                        <w:color w:val="0055A1"/>
                        <w:sz w:val="80"/>
                        <w:szCs w:val="80"/>
                      </w:rPr>
                    </w:pPr>
                    <w:r w:rsidRPr="00321EDE">
                      <w:rPr>
                        <w:rFonts w:ascii="Arial" w:eastAsiaTheme="majorEastAsia" w:hAnsi="Arial" w:cs="Arial"/>
                        <w:b/>
                        <w:color w:val="0055A1"/>
                        <w:sz w:val="60"/>
                        <w:szCs w:val="60"/>
                      </w:rPr>
                      <w:t>Municipal Emergency Management Plan (MEMP)</w:t>
                    </w:r>
                    <w:r w:rsidR="004D145D" w:rsidRPr="00321EDE">
                      <w:rPr>
                        <w:rFonts w:ascii="Arial" w:eastAsiaTheme="majorEastAsia" w:hAnsi="Arial" w:cs="Arial"/>
                        <w:b/>
                        <w:color w:val="0055A1"/>
                        <w:sz w:val="60"/>
                        <w:szCs w:val="60"/>
                      </w:rPr>
                      <w:t xml:space="preserve"> Audit Workbook</w:t>
                    </w:r>
                  </w:p>
                </w:sdtContent>
              </w:sdt>
            </w:tc>
          </w:tr>
          <w:tr w:rsidR="00321EDE" w14:paraId="7CA4F274" w14:textId="77777777" w:rsidTr="00321EDE">
            <w:tc>
              <w:tcPr>
                <w:tcW w:w="12227" w:type="dxa"/>
                <w:tcMar>
                  <w:top w:w="216" w:type="dxa"/>
                  <w:left w:w="115" w:type="dxa"/>
                  <w:bottom w:w="216" w:type="dxa"/>
                  <w:right w:w="115" w:type="dxa"/>
                </w:tcMar>
              </w:tcPr>
              <w:p w14:paraId="03EED66E" w14:textId="77777777" w:rsidR="00321EDE" w:rsidRDefault="00321EDE" w:rsidP="004D145D">
                <w:pPr>
                  <w:pStyle w:val="NoSpacing"/>
                  <w:rPr>
                    <w:rFonts w:ascii="Arial" w:eastAsiaTheme="majorEastAsia" w:hAnsi="Arial" w:cs="Arial"/>
                    <w:b/>
                    <w:sz w:val="20"/>
                    <w:szCs w:val="20"/>
                  </w:rPr>
                </w:pPr>
              </w:p>
            </w:tc>
          </w:tr>
          <w:tr w:rsidR="00321EDE" w14:paraId="299C6090" w14:textId="77777777" w:rsidTr="00321EDE">
            <w:tc>
              <w:tcPr>
                <w:tcW w:w="12227" w:type="dxa"/>
                <w:tcMar>
                  <w:top w:w="216" w:type="dxa"/>
                  <w:left w:w="115" w:type="dxa"/>
                  <w:bottom w:w="216" w:type="dxa"/>
                  <w:right w:w="115" w:type="dxa"/>
                </w:tcMar>
              </w:tcPr>
              <w:p w14:paraId="5EF64AB1" w14:textId="77777777" w:rsidR="00321EDE" w:rsidRDefault="00321EDE" w:rsidP="00321EDE">
                <w:pPr>
                  <w:pStyle w:val="NoSpacing"/>
                  <w:rPr>
                    <w:rFonts w:ascii="Arial" w:eastAsiaTheme="majorEastAsia" w:hAnsi="Arial" w:cs="Arial"/>
                    <w:b/>
                    <w:sz w:val="20"/>
                    <w:szCs w:val="20"/>
                  </w:rPr>
                </w:pPr>
                <w:r>
                  <w:rPr>
                    <w:rFonts w:ascii="Arial" w:eastAsiaTheme="majorEastAsia" w:hAnsi="Arial" w:cs="Arial"/>
                    <w:b/>
                    <w:sz w:val="20"/>
                    <w:szCs w:val="20"/>
                  </w:rPr>
                  <w:t>&lt;Council Name&gt; MEMP Audit Workbook</w:t>
                </w:r>
              </w:p>
            </w:tc>
          </w:tr>
          <w:tr w:rsidR="00321EDE" w14:paraId="4EE0FEC0" w14:textId="77777777" w:rsidTr="00321EDE">
            <w:tc>
              <w:tcPr>
                <w:tcW w:w="12227" w:type="dxa"/>
                <w:tcMar>
                  <w:top w:w="216" w:type="dxa"/>
                  <w:left w:w="115" w:type="dxa"/>
                  <w:bottom w:w="216" w:type="dxa"/>
                  <w:right w:w="115" w:type="dxa"/>
                </w:tcMar>
              </w:tcPr>
              <w:p w14:paraId="6F313C3E" w14:textId="77777777" w:rsidR="00321EDE" w:rsidRDefault="00321EDE" w:rsidP="00321EDE">
                <w:pPr>
                  <w:pStyle w:val="NoSpacing"/>
                  <w:rPr>
                    <w:rFonts w:ascii="Arial" w:eastAsiaTheme="majorEastAsia" w:hAnsi="Arial" w:cs="Arial"/>
                    <w:b/>
                    <w:sz w:val="20"/>
                    <w:szCs w:val="20"/>
                  </w:rPr>
                </w:pPr>
              </w:p>
            </w:tc>
          </w:tr>
          <w:tr w:rsidR="00321EDE" w14:paraId="311B39C6" w14:textId="77777777" w:rsidTr="00321EDE">
            <w:tc>
              <w:tcPr>
                <w:tcW w:w="12227" w:type="dxa"/>
                <w:tcMar>
                  <w:top w:w="216" w:type="dxa"/>
                  <w:left w:w="115" w:type="dxa"/>
                  <w:bottom w:w="216" w:type="dxa"/>
                  <w:right w:w="115" w:type="dxa"/>
                </w:tcMar>
              </w:tcPr>
              <w:p w14:paraId="2899D8B4" w14:textId="3263BF6F" w:rsidR="00321EDE" w:rsidRDefault="009D4D0D" w:rsidP="0001097F">
                <w:pPr>
                  <w:pStyle w:val="NoSpacing"/>
                  <w:rPr>
                    <w:rFonts w:ascii="Arial" w:eastAsiaTheme="majorEastAsia" w:hAnsi="Arial" w:cs="Arial"/>
                    <w:b/>
                    <w:sz w:val="20"/>
                    <w:szCs w:val="20"/>
                  </w:rPr>
                </w:pPr>
                <w:r>
                  <w:rPr>
                    <w:rFonts w:ascii="Arial" w:eastAsiaTheme="majorEastAsia" w:hAnsi="Arial" w:cs="Arial"/>
                    <w:b/>
                    <w:sz w:val="20"/>
                    <w:szCs w:val="20"/>
                  </w:rPr>
                  <w:t>2nd Edition Version 1.1</w:t>
                </w:r>
                <w:r w:rsidR="00624647" w:rsidRPr="00FF27EE">
                  <w:rPr>
                    <w:rFonts w:ascii="Arial" w:eastAsiaTheme="majorEastAsia" w:hAnsi="Arial" w:cs="Arial"/>
                    <w:b/>
                    <w:sz w:val="20"/>
                    <w:szCs w:val="20"/>
                  </w:rPr>
                  <w:t xml:space="preserve"> |</w:t>
                </w:r>
                <w:r w:rsidR="00F26C2C" w:rsidRPr="00FF27EE">
                  <w:rPr>
                    <w:rFonts w:ascii="Arial" w:eastAsiaTheme="majorEastAsia" w:hAnsi="Arial" w:cs="Arial"/>
                    <w:b/>
                    <w:sz w:val="20"/>
                    <w:szCs w:val="20"/>
                  </w:rPr>
                  <w:t xml:space="preserve"> </w:t>
                </w:r>
                <w:r w:rsidR="00B140D1" w:rsidRPr="00B140D1">
                  <w:rPr>
                    <w:rFonts w:ascii="Arial" w:eastAsiaTheme="majorEastAsia" w:hAnsi="Arial" w:cs="Arial"/>
                    <w:b/>
                    <w:sz w:val="20"/>
                    <w:szCs w:val="20"/>
                  </w:rPr>
                  <w:t xml:space="preserve">CD/17/34150 </w:t>
                </w:r>
                <w:r w:rsidR="00624647" w:rsidRPr="00624647">
                  <w:rPr>
                    <w:rFonts w:ascii="Arial" w:eastAsiaTheme="majorEastAsia" w:hAnsi="Arial" w:cs="Arial"/>
                    <w:b/>
                    <w:sz w:val="20"/>
                    <w:szCs w:val="20"/>
                  </w:rPr>
                  <w:t xml:space="preserve">| </w:t>
                </w:r>
                <w:r>
                  <w:rPr>
                    <w:rFonts w:ascii="Arial" w:eastAsiaTheme="majorEastAsia" w:hAnsi="Arial" w:cs="Arial"/>
                    <w:b/>
                    <w:sz w:val="20"/>
                    <w:szCs w:val="20"/>
                  </w:rPr>
                  <w:t>1 June 2017</w:t>
                </w:r>
              </w:p>
            </w:tc>
          </w:tr>
        </w:tbl>
        <w:p w14:paraId="7C84263C" w14:textId="77777777" w:rsidR="00BB11B1" w:rsidRDefault="00EB7015" w:rsidP="00BB11B1">
          <w:pPr>
            <w:rPr>
              <w:rFonts w:ascii="Arial" w:eastAsia="Times New Roman" w:hAnsi="Arial" w:cs="Times New Roman"/>
              <w:bCs/>
              <w:i/>
              <w:color w:val="000000"/>
              <w:sz w:val="20"/>
              <w:lang w:val="en-US"/>
            </w:rPr>
          </w:pPr>
        </w:p>
      </w:sdtContent>
    </w:sdt>
    <w:p w14:paraId="74BBCCAC" w14:textId="4021B3ED" w:rsidR="00BD23B0" w:rsidRDefault="00BD23B0" w:rsidP="00BB11B1">
      <w:pPr>
        <w:rPr>
          <w:bCs/>
        </w:rPr>
      </w:pPr>
    </w:p>
    <w:p w14:paraId="08937B70" w14:textId="77777777" w:rsidR="003402B4" w:rsidRDefault="00BD23B0" w:rsidP="00F10317">
      <w:pPr>
        <w:rPr>
          <w:bCs/>
        </w:rPr>
        <w:sectPr w:rsidR="003402B4" w:rsidSect="001B3F2E">
          <w:headerReference w:type="default" r:id="rId11"/>
          <w:footerReference w:type="default" r:id="rId12"/>
          <w:pgSz w:w="11906" w:h="16838"/>
          <w:pgMar w:top="1440" w:right="1134" w:bottom="1440" w:left="1276" w:header="703" w:footer="874" w:gutter="0"/>
          <w:pgNumType w:start="0"/>
          <w:cols w:space="708"/>
          <w:docGrid w:linePitch="360"/>
        </w:sectPr>
      </w:pPr>
      <w:r>
        <w:rPr>
          <w:bCs/>
        </w:rPr>
        <w:br w:type="page"/>
      </w:r>
    </w:p>
    <w:p w14:paraId="5B1ECF53" w14:textId="1D3AD1AE" w:rsidR="00F10317" w:rsidRDefault="0004059E" w:rsidP="00F10317">
      <w:pPr>
        <w:rPr>
          <w:bCs/>
        </w:rPr>
      </w:pPr>
      <w:r>
        <w:rPr>
          <w:noProof/>
          <w:lang w:eastAsia="en-AU"/>
        </w:rPr>
        <w:lastRenderedPageBreak/>
        <w:drawing>
          <wp:anchor distT="0" distB="0" distL="114300" distR="114300" simplePos="0" relativeHeight="251665408" behindDoc="1" locked="0" layoutInCell="1" allowOverlap="1" wp14:anchorId="748AC06C" wp14:editId="04018083">
            <wp:simplePos x="0" y="0"/>
            <wp:positionH relativeFrom="column">
              <wp:posOffset>-810260</wp:posOffset>
            </wp:positionH>
            <wp:positionV relativeFrom="page">
              <wp:posOffset>-19050</wp:posOffset>
            </wp:positionV>
            <wp:extent cx="7629525" cy="798195"/>
            <wp:effectExtent l="0" t="0" r="9525" b="1905"/>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E0DF6" w14:textId="36C2F6BF" w:rsidR="00F46626" w:rsidRPr="00551155" w:rsidRDefault="00551155" w:rsidP="00F10317">
      <w:pPr>
        <w:rPr>
          <w:rFonts w:asciiTheme="majorHAnsi" w:hAnsiTheme="majorHAnsi"/>
          <w:b/>
          <w:bCs/>
          <w:color w:val="365F91"/>
          <w:sz w:val="28"/>
          <w:szCs w:val="28"/>
        </w:rPr>
      </w:pPr>
      <w:r>
        <w:rPr>
          <w:rFonts w:asciiTheme="majorHAnsi" w:hAnsiTheme="majorHAnsi"/>
          <w:b/>
          <w:bCs/>
          <w:color w:val="365F91"/>
          <w:sz w:val="28"/>
          <w:szCs w:val="28"/>
        </w:rPr>
        <w:t xml:space="preserve">Audit Workbook Version Control </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2"/>
      </w:tblGrid>
      <w:tr w:rsidR="00551155" w14:paraId="37383B37" w14:textId="77777777" w:rsidTr="00FF619A">
        <w:trPr>
          <w:trHeight w:val="10690"/>
        </w:trPr>
        <w:tc>
          <w:tcPr>
            <w:tcW w:w="9832" w:type="dxa"/>
          </w:tcPr>
          <w:p w14:paraId="423766FC" w14:textId="77777777" w:rsidR="00551155" w:rsidRDefault="00551155" w:rsidP="00551155">
            <w:pPr>
              <w:ind w:left="176"/>
              <w:rPr>
                <w:rFonts w:asciiTheme="majorHAnsi" w:hAnsiTheme="majorHAnsi"/>
                <w:b/>
                <w:bCs/>
                <w:color w:val="4F81BD"/>
                <w:sz w:val="26"/>
                <w:szCs w:val="26"/>
              </w:rPr>
            </w:pPr>
            <w:r w:rsidRPr="00F46626">
              <w:rPr>
                <w:rFonts w:asciiTheme="majorHAnsi" w:hAnsiTheme="majorHAnsi"/>
                <w:b/>
                <w:bCs/>
                <w:color w:val="4F81BD"/>
                <w:sz w:val="26"/>
                <w:szCs w:val="26"/>
              </w:rPr>
              <w:t>Amendment List</w:t>
            </w:r>
          </w:p>
          <w:p w14:paraId="5E743277" w14:textId="77777777" w:rsidR="00903046" w:rsidRPr="00F46626" w:rsidRDefault="00903046" w:rsidP="00551155">
            <w:pPr>
              <w:ind w:left="176"/>
              <w:rPr>
                <w:rFonts w:asciiTheme="majorHAnsi" w:hAnsiTheme="majorHAnsi"/>
                <w:b/>
                <w:bCs/>
                <w:color w:val="4F81BD"/>
                <w:sz w:val="26"/>
                <w:szCs w:val="26"/>
              </w:rPr>
            </w:pPr>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98"/>
              <w:gridCol w:w="1843"/>
              <w:gridCol w:w="4757"/>
            </w:tblGrid>
            <w:tr w:rsidR="00551155" w:rsidRPr="000021E1" w14:paraId="2E4FAA24" w14:textId="77777777" w:rsidTr="00702395">
              <w:trPr>
                <w:trHeight w:val="449"/>
              </w:trPr>
              <w:tc>
                <w:tcPr>
                  <w:tcW w:w="2898" w:type="dxa"/>
                  <w:tcBorders>
                    <w:right w:val="single" w:sz="4" w:space="0" w:color="FFFFFF" w:themeColor="background1"/>
                  </w:tcBorders>
                  <w:shd w:val="clear" w:color="auto" w:fill="0055A1"/>
                  <w:vAlign w:val="center"/>
                </w:tcPr>
                <w:p w14:paraId="62769EA5" w14:textId="77777777" w:rsidR="00551155" w:rsidRPr="009358C5" w:rsidRDefault="00551155" w:rsidP="00A45427">
                  <w:pPr>
                    <w:pStyle w:val="BodyText"/>
                    <w:spacing w:before="0" w:after="0"/>
                    <w:jc w:val="center"/>
                    <w:rPr>
                      <w:b/>
                      <w:i w:val="0"/>
                      <w:color w:val="FFFFFF" w:themeColor="background1"/>
                    </w:rPr>
                  </w:pPr>
                  <w:r w:rsidRPr="00F46626">
                    <w:rPr>
                      <w:b/>
                      <w:i w:val="0"/>
                      <w:color w:val="FFFFFF" w:themeColor="background1"/>
                    </w:rPr>
                    <w:t>Version Number</w:t>
                  </w:r>
                </w:p>
              </w:tc>
              <w:tc>
                <w:tcPr>
                  <w:tcW w:w="1843" w:type="dxa"/>
                  <w:tcBorders>
                    <w:left w:val="single" w:sz="4" w:space="0" w:color="FFFFFF" w:themeColor="background1"/>
                    <w:right w:val="single" w:sz="4" w:space="0" w:color="FFFFFF" w:themeColor="background1"/>
                  </w:tcBorders>
                  <w:shd w:val="clear" w:color="auto" w:fill="0055A1"/>
                  <w:vAlign w:val="center"/>
                </w:tcPr>
                <w:p w14:paraId="7BB11C9E" w14:textId="77777777" w:rsidR="00551155" w:rsidRPr="009358C5" w:rsidRDefault="00551155" w:rsidP="00A45427">
                  <w:pPr>
                    <w:pStyle w:val="BodyText"/>
                    <w:spacing w:before="0" w:after="0"/>
                    <w:jc w:val="center"/>
                    <w:rPr>
                      <w:b/>
                      <w:i w:val="0"/>
                      <w:color w:val="FFFFFF" w:themeColor="background1"/>
                    </w:rPr>
                  </w:pPr>
                  <w:r w:rsidRPr="00F46626">
                    <w:rPr>
                      <w:b/>
                      <w:i w:val="0"/>
                      <w:color w:val="FFFFFF" w:themeColor="background1"/>
                    </w:rPr>
                    <w:t>Issue Date</w:t>
                  </w:r>
                </w:p>
              </w:tc>
              <w:tc>
                <w:tcPr>
                  <w:tcW w:w="4757" w:type="dxa"/>
                  <w:tcBorders>
                    <w:left w:val="single" w:sz="4" w:space="0" w:color="FFFFFF" w:themeColor="background1"/>
                  </w:tcBorders>
                  <w:shd w:val="clear" w:color="auto" w:fill="0055A1"/>
                  <w:vAlign w:val="center"/>
                </w:tcPr>
                <w:p w14:paraId="54A3E331" w14:textId="77777777" w:rsidR="00551155" w:rsidRPr="009358C5" w:rsidRDefault="00551155" w:rsidP="00A45427">
                  <w:pPr>
                    <w:pStyle w:val="BodyText"/>
                    <w:spacing w:before="0" w:after="0"/>
                    <w:jc w:val="center"/>
                    <w:rPr>
                      <w:b/>
                      <w:i w:val="0"/>
                      <w:color w:val="FFFFFF" w:themeColor="background1"/>
                    </w:rPr>
                  </w:pPr>
                  <w:r w:rsidRPr="00F46626">
                    <w:rPr>
                      <w:b/>
                      <w:i w:val="0"/>
                      <w:color w:val="FFFFFF" w:themeColor="background1"/>
                    </w:rPr>
                    <w:t>Nature of Amendment</w:t>
                  </w:r>
                </w:p>
              </w:tc>
            </w:tr>
            <w:tr w:rsidR="00551155" w:rsidRPr="000021E1" w14:paraId="4747CBF8" w14:textId="77777777" w:rsidTr="00A97535">
              <w:trPr>
                <w:trHeight w:val="394"/>
              </w:trPr>
              <w:tc>
                <w:tcPr>
                  <w:tcW w:w="2898" w:type="dxa"/>
                  <w:shd w:val="clear" w:color="auto" w:fill="auto"/>
                  <w:vAlign w:val="center"/>
                </w:tcPr>
                <w:p w14:paraId="413EEAAA" w14:textId="2C829647" w:rsidR="00551155" w:rsidRPr="009358C5" w:rsidRDefault="00A97535" w:rsidP="00A97535">
                  <w:pPr>
                    <w:pStyle w:val="BodyText"/>
                    <w:spacing w:before="0" w:after="0"/>
                    <w:rPr>
                      <w:i w:val="0"/>
                    </w:rPr>
                  </w:pPr>
                  <w:r>
                    <w:rPr>
                      <w:i w:val="0"/>
                    </w:rPr>
                    <w:t>2</w:t>
                  </w:r>
                  <w:r w:rsidRPr="00A97535">
                    <w:rPr>
                      <w:i w:val="0"/>
                      <w:vertAlign w:val="superscript"/>
                    </w:rPr>
                    <w:t>nd</w:t>
                  </w:r>
                  <w:r>
                    <w:rPr>
                      <w:i w:val="0"/>
                    </w:rPr>
                    <w:t xml:space="preserve"> Edition, Version 1.0, Pilot</w:t>
                  </w:r>
                </w:p>
              </w:tc>
              <w:tc>
                <w:tcPr>
                  <w:tcW w:w="1843" w:type="dxa"/>
                  <w:shd w:val="clear" w:color="auto" w:fill="auto"/>
                  <w:vAlign w:val="center"/>
                </w:tcPr>
                <w:p w14:paraId="25BD4F74" w14:textId="55F458E5" w:rsidR="00551155" w:rsidRPr="009358C5" w:rsidRDefault="00A97535" w:rsidP="00A97535">
                  <w:pPr>
                    <w:pStyle w:val="BodyText"/>
                    <w:spacing w:before="0" w:after="0"/>
                    <w:jc w:val="center"/>
                    <w:rPr>
                      <w:i w:val="0"/>
                    </w:rPr>
                  </w:pPr>
                  <w:r>
                    <w:rPr>
                      <w:i w:val="0"/>
                    </w:rPr>
                    <w:t>28 April 2017</w:t>
                  </w:r>
                </w:p>
              </w:tc>
              <w:tc>
                <w:tcPr>
                  <w:tcW w:w="4757" w:type="dxa"/>
                  <w:shd w:val="clear" w:color="auto" w:fill="auto"/>
                  <w:vAlign w:val="center"/>
                </w:tcPr>
                <w:p w14:paraId="6A9DEADB" w14:textId="1A032295" w:rsidR="00551155" w:rsidRPr="009358C5" w:rsidRDefault="00A97535" w:rsidP="00A97535">
                  <w:pPr>
                    <w:pStyle w:val="BodyText"/>
                    <w:spacing w:before="0" w:after="0"/>
                    <w:rPr>
                      <w:i w:val="0"/>
                    </w:rPr>
                  </w:pPr>
                  <w:r>
                    <w:rPr>
                      <w:i w:val="0"/>
                    </w:rPr>
                    <w:t>Final draft version available for pilot testing.</w:t>
                  </w:r>
                </w:p>
              </w:tc>
            </w:tr>
            <w:tr w:rsidR="00551155" w:rsidRPr="000021E1" w14:paraId="28B42786" w14:textId="77777777" w:rsidTr="00413E8A">
              <w:trPr>
                <w:trHeight w:val="706"/>
              </w:trPr>
              <w:tc>
                <w:tcPr>
                  <w:tcW w:w="2898" w:type="dxa"/>
                  <w:shd w:val="clear" w:color="auto" w:fill="auto"/>
                  <w:vAlign w:val="center"/>
                </w:tcPr>
                <w:p w14:paraId="2868BEF7" w14:textId="250544D6" w:rsidR="00551155" w:rsidRPr="00413E8A" w:rsidRDefault="009D4D0D" w:rsidP="00413E8A">
                  <w:pPr>
                    <w:pStyle w:val="BodyText"/>
                    <w:spacing w:before="0" w:after="0"/>
                    <w:jc w:val="center"/>
                    <w:rPr>
                      <w:i w:val="0"/>
                      <w:color w:val="auto"/>
                    </w:rPr>
                  </w:pPr>
                  <w:r w:rsidRPr="00413E8A">
                    <w:rPr>
                      <w:i w:val="0"/>
                      <w:color w:val="auto"/>
                    </w:rPr>
                    <w:t>2</w:t>
                  </w:r>
                  <w:r w:rsidRPr="00413E8A">
                    <w:rPr>
                      <w:i w:val="0"/>
                      <w:color w:val="auto"/>
                      <w:vertAlign w:val="superscript"/>
                    </w:rPr>
                    <w:t>nd</w:t>
                  </w:r>
                  <w:r w:rsidRPr="00413E8A">
                    <w:rPr>
                      <w:i w:val="0"/>
                      <w:color w:val="auto"/>
                    </w:rPr>
                    <w:t xml:space="preserve"> Edition, Version 1.1, Final</w:t>
                  </w:r>
                </w:p>
              </w:tc>
              <w:tc>
                <w:tcPr>
                  <w:tcW w:w="1843" w:type="dxa"/>
                  <w:shd w:val="clear" w:color="auto" w:fill="auto"/>
                  <w:vAlign w:val="center"/>
                </w:tcPr>
                <w:p w14:paraId="5572C359" w14:textId="562E819C" w:rsidR="00551155" w:rsidRPr="00413E8A" w:rsidRDefault="009D4D0D" w:rsidP="00413E8A">
                  <w:pPr>
                    <w:pStyle w:val="BodyText"/>
                    <w:spacing w:before="0" w:after="0"/>
                    <w:jc w:val="center"/>
                    <w:rPr>
                      <w:i w:val="0"/>
                      <w:color w:val="auto"/>
                    </w:rPr>
                  </w:pPr>
                  <w:r w:rsidRPr="00413E8A">
                    <w:rPr>
                      <w:i w:val="0"/>
                      <w:color w:val="auto"/>
                    </w:rPr>
                    <w:t>1 June 2017</w:t>
                  </w:r>
                </w:p>
              </w:tc>
              <w:tc>
                <w:tcPr>
                  <w:tcW w:w="4757" w:type="dxa"/>
                  <w:shd w:val="clear" w:color="auto" w:fill="auto"/>
                  <w:vAlign w:val="center"/>
                </w:tcPr>
                <w:p w14:paraId="2EBD2153" w14:textId="5DC2B222" w:rsidR="00551155" w:rsidRPr="00413E8A" w:rsidRDefault="009D4D0D" w:rsidP="00413E8A">
                  <w:pPr>
                    <w:pStyle w:val="BodyText"/>
                    <w:spacing w:before="0" w:after="0"/>
                    <w:ind w:left="0" w:firstLine="0"/>
                    <w:rPr>
                      <w:i w:val="0"/>
                      <w:color w:val="auto"/>
                    </w:rPr>
                  </w:pPr>
                  <w:r w:rsidRPr="00413E8A">
                    <w:rPr>
                      <w:i w:val="0"/>
                      <w:color w:val="auto"/>
                    </w:rPr>
                    <w:t>Final version</w:t>
                  </w:r>
                  <w:r w:rsidR="00413E8A" w:rsidRPr="00413E8A">
                    <w:rPr>
                      <w:i w:val="0"/>
                      <w:color w:val="auto"/>
                    </w:rPr>
                    <w:t>, incorporating changes identified as</w:t>
                  </w:r>
                  <w:r w:rsidR="000112EA">
                    <w:rPr>
                      <w:i w:val="0"/>
                      <w:color w:val="auto"/>
                    </w:rPr>
                    <w:t xml:space="preserve"> being</w:t>
                  </w:r>
                  <w:r w:rsidR="00413E8A" w:rsidRPr="00413E8A">
                    <w:rPr>
                      <w:i w:val="0"/>
                      <w:color w:val="auto"/>
                    </w:rPr>
                    <w:t xml:space="preserve"> required during pilot testing phase.</w:t>
                  </w:r>
                </w:p>
              </w:tc>
            </w:tr>
          </w:tbl>
          <w:p w14:paraId="13F0AAF7" w14:textId="77777777" w:rsidR="00551155" w:rsidRDefault="00551155" w:rsidP="00551155">
            <w:pPr>
              <w:rPr>
                <w:rFonts w:asciiTheme="majorHAnsi" w:hAnsiTheme="majorHAnsi"/>
                <w:b/>
                <w:bCs/>
                <w:color w:val="4F81BD"/>
                <w:sz w:val="26"/>
                <w:szCs w:val="26"/>
              </w:rPr>
            </w:pPr>
          </w:p>
          <w:p w14:paraId="263873E1" w14:textId="77777777" w:rsidR="00903046" w:rsidRDefault="00551155" w:rsidP="001B3F2E">
            <w:pPr>
              <w:ind w:left="176"/>
              <w:rPr>
                <w:rFonts w:ascii="Arial" w:hAnsi="Arial" w:cs="Arial"/>
                <w:bCs/>
                <w:sz w:val="20"/>
                <w:szCs w:val="20"/>
              </w:rPr>
            </w:pPr>
            <w:r w:rsidRPr="00551155">
              <w:rPr>
                <w:rFonts w:asciiTheme="majorHAnsi" w:hAnsiTheme="majorHAnsi"/>
                <w:b/>
                <w:bCs/>
                <w:color w:val="4F81BD"/>
                <w:sz w:val="26"/>
                <w:szCs w:val="26"/>
              </w:rPr>
              <w:t>Contact for enquiries and proposed changes</w:t>
            </w:r>
            <w:r w:rsidRPr="00F971A8">
              <w:rPr>
                <w:bCs/>
              </w:rPr>
              <w:br/>
            </w:r>
          </w:p>
          <w:p w14:paraId="0A7FC8AA" w14:textId="061E653D" w:rsidR="001B3F2E" w:rsidRDefault="00551155" w:rsidP="001B3F2E">
            <w:pPr>
              <w:ind w:left="176"/>
              <w:rPr>
                <w:rFonts w:ascii="Arial" w:hAnsi="Arial" w:cs="Arial"/>
                <w:bCs/>
                <w:sz w:val="20"/>
                <w:szCs w:val="20"/>
              </w:rPr>
            </w:pPr>
            <w:r w:rsidRPr="00F971A8">
              <w:rPr>
                <w:rFonts w:ascii="Arial" w:hAnsi="Arial" w:cs="Arial"/>
                <w:bCs/>
                <w:sz w:val="20"/>
                <w:szCs w:val="20"/>
              </w:rPr>
              <w:t>If you have any questions regarding this document</w:t>
            </w:r>
            <w:r w:rsidR="000112EA">
              <w:rPr>
                <w:rFonts w:ascii="Arial" w:hAnsi="Arial" w:cs="Arial"/>
                <w:bCs/>
                <w:sz w:val="20"/>
                <w:szCs w:val="20"/>
              </w:rPr>
              <w:t>,</w:t>
            </w:r>
            <w:r w:rsidRPr="00F971A8">
              <w:rPr>
                <w:rFonts w:ascii="Arial" w:hAnsi="Arial" w:cs="Arial"/>
                <w:bCs/>
                <w:sz w:val="20"/>
                <w:szCs w:val="20"/>
              </w:rPr>
              <w:t xml:space="preserve"> please contact the responsible area identified below:</w:t>
            </w:r>
          </w:p>
          <w:p w14:paraId="391CF038" w14:textId="77777777" w:rsidR="00903046" w:rsidRDefault="00903046" w:rsidP="00903046">
            <w:pPr>
              <w:ind w:left="176"/>
              <w:rPr>
                <w:rFonts w:ascii="Arial" w:hAnsi="Arial" w:cs="Arial"/>
                <w:bCs/>
                <w:i/>
                <w:sz w:val="20"/>
                <w:szCs w:val="20"/>
              </w:rPr>
            </w:pPr>
          </w:p>
          <w:p w14:paraId="6B5501F0" w14:textId="6341DBD3" w:rsidR="00001917" w:rsidRPr="001B3F2E" w:rsidRDefault="00624647" w:rsidP="00903046">
            <w:pPr>
              <w:ind w:left="176"/>
              <w:rPr>
                <w:rFonts w:asciiTheme="majorHAnsi" w:hAnsiTheme="majorHAnsi"/>
                <w:b/>
                <w:bCs/>
                <w:color w:val="4F81BD"/>
                <w:sz w:val="26"/>
                <w:szCs w:val="26"/>
              </w:rPr>
            </w:pPr>
            <w:r w:rsidRPr="001B3F2E">
              <w:rPr>
                <w:rFonts w:ascii="Arial" w:hAnsi="Arial" w:cs="Arial"/>
                <w:bCs/>
                <w:i/>
                <w:sz w:val="20"/>
                <w:szCs w:val="20"/>
              </w:rPr>
              <w:t>VICSES Emergency Management Planning</w:t>
            </w:r>
            <w:r w:rsidR="00551155" w:rsidRPr="001B3F2E">
              <w:rPr>
                <w:rFonts w:ascii="Arial" w:hAnsi="Arial" w:cs="Arial"/>
                <w:bCs/>
                <w:i/>
                <w:sz w:val="20"/>
                <w:szCs w:val="20"/>
              </w:rPr>
              <w:br/>
              <w:t>03 9256 9000</w:t>
            </w:r>
            <w:r w:rsidR="00551155" w:rsidRPr="001B3F2E">
              <w:rPr>
                <w:rFonts w:ascii="Arial" w:hAnsi="Arial" w:cs="Arial"/>
                <w:bCs/>
                <w:i/>
                <w:sz w:val="20"/>
                <w:szCs w:val="20"/>
              </w:rPr>
              <w:br/>
            </w:r>
            <w:r w:rsidRPr="001B3F2E">
              <w:rPr>
                <w:rFonts w:ascii="Arial" w:hAnsi="Arial" w:cs="Arial"/>
                <w:bCs/>
                <w:i/>
                <w:sz w:val="20"/>
                <w:szCs w:val="20"/>
              </w:rPr>
              <w:t>emp@ses.vic.gov.au</w:t>
            </w:r>
          </w:p>
          <w:p w14:paraId="0B2FB0CA" w14:textId="3F9DFE10" w:rsidR="00001917" w:rsidRDefault="00001917" w:rsidP="00001917">
            <w:pPr>
              <w:rPr>
                <w:rFonts w:ascii="Arial" w:hAnsi="Arial" w:cs="Arial"/>
                <w:sz w:val="20"/>
                <w:szCs w:val="20"/>
              </w:rPr>
            </w:pPr>
          </w:p>
          <w:p w14:paraId="2B288CFF" w14:textId="4DB5DCAA" w:rsidR="00001917" w:rsidRDefault="00001917" w:rsidP="00001917">
            <w:pPr>
              <w:rPr>
                <w:rFonts w:ascii="Arial" w:hAnsi="Arial" w:cs="Arial"/>
                <w:sz w:val="20"/>
                <w:szCs w:val="20"/>
              </w:rPr>
            </w:pPr>
          </w:p>
          <w:p w14:paraId="54DF5147" w14:textId="539A0759" w:rsidR="00551155" w:rsidRPr="00001917" w:rsidRDefault="00001917" w:rsidP="00001917">
            <w:pPr>
              <w:tabs>
                <w:tab w:val="left" w:pos="8235"/>
              </w:tabs>
              <w:rPr>
                <w:rFonts w:ascii="Arial" w:hAnsi="Arial" w:cs="Arial"/>
                <w:sz w:val="20"/>
                <w:szCs w:val="20"/>
              </w:rPr>
            </w:pPr>
            <w:r>
              <w:rPr>
                <w:rFonts w:ascii="Arial" w:hAnsi="Arial" w:cs="Arial"/>
                <w:sz w:val="20"/>
                <w:szCs w:val="20"/>
              </w:rPr>
              <w:tab/>
            </w:r>
          </w:p>
        </w:tc>
      </w:tr>
      <w:tr w:rsidR="00F971A8" w14:paraId="66612138" w14:textId="77777777" w:rsidTr="009D4D0D">
        <w:trPr>
          <w:trHeight w:val="1685"/>
        </w:trPr>
        <w:tc>
          <w:tcPr>
            <w:tcW w:w="9832" w:type="dxa"/>
          </w:tcPr>
          <w:p w14:paraId="7C3C9194" w14:textId="6CA8C9FF" w:rsidR="00F971A8" w:rsidRDefault="00F971A8" w:rsidP="00FF619A">
            <w:pPr>
              <w:ind w:left="176"/>
              <w:rPr>
                <w:rFonts w:ascii="Arial" w:hAnsi="Arial" w:cs="Arial"/>
                <w:sz w:val="20"/>
                <w:szCs w:val="20"/>
              </w:rPr>
            </w:pPr>
            <w:r w:rsidRPr="00551155">
              <w:rPr>
                <w:rFonts w:ascii="Arial" w:hAnsi="Arial" w:cs="Arial"/>
                <w:sz w:val="20"/>
                <w:szCs w:val="20"/>
              </w:rPr>
              <w:t>Published by the Victoria State Emergency Service</w:t>
            </w:r>
            <w:r>
              <w:rPr>
                <w:rFonts w:ascii="Arial" w:hAnsi="Arial" w:cs="Arial"/>
                <w:sz w:val="20"/>
                <w:szCs w:val="20"/>
              </w:rPr>
              <w:br/>
            </w:r>
            <w:r w:rsidRPr="00551155">
              <w:rPr>
                <w:rFonts w:ascii="Arial" w:hAnsi="Arial" w:cs="Arial"/>
                <w:sz w:val="20"/>
                <w:szCs w:val="20"/>
              </w:rPr>
              <w:t>Melbourne</w:t>
            </w:r>
            <w:r w:rsidR="00FF619A">
              <w:rPr>
                <w:rFonts w:ascii="Arial" w:hAnsi="Arial" w:cs="Arial"/>
                <w:sz w:val="20"/>
                <w:szCs w:val="20"/>
              </w:rPr>
              <w:t>,</w:t>
            </w:r>
            <w:r w:rsidRPr="00551155">
              <w:rPr>
                <w:rFonts w:ascii="Arial" w:hAnsi="Arial" w:cs="Arial"/>
                <w:sz w:val="20"/>
                <w:szCs w:val="20"/>
              </w:rPr>
              <w:t xml:space="preserve"> </w:t>
            </w:r>
            <w:r w:rsidR="009D4D0D">
              <w:rPr>
                <w:rFonts w:ascii="Arial" w:hAnsi="Arial" w:cs="Arial"/>
                <w:sz w:val="20"/>
                <w:szCs w:val="20"/>
              </w:rPr>
              <w:t>1 June 2017</w:t>
            </w:r>
          </w:p>
          <w:p w14:paraId="6A1DB2C9" w14:textId="77777777" w:rsidR="00001917" w:rsidRDefault="00001917" w:rsidP="00F971A8">
            <w:pPr>
              <w:ind w:left="176"/>
              <w:rPr>
                <w:rFonts w:ascii="Arial" w:hAnsi="Arial" w:cs="Arial"/>
                <w:sz w:val="20"/>
                <w:szCs w:val="20"/>
              </w:rPr>
            </w:pPr>
          </w:p>
          <w:p w14:paraId="3AA9DBCB" w14:textId="082ECA2A" w:rsidR="00F971A8" w:rsidRDefault="00F971A8" w:rsidP="00F971A8">
            <w:pPr>
              <w:ind w:left="176"/>
              <w:rPr>
                <w:rFonts w:ascii="Arial" w:hAnsi="Arial" w:cs="Arial"/>
                <w:sz w:val="20"/>
                <w:szCs w:val="20"/>
              </w:rPr>
            </w:pPr>
            <w:r w:rsidRPr="00551155">
              <w:rPr>
                <w:rFonts w:ascii="Arial" w:hAnsi="Arial" w:cs="Arial"/>
                <w:sz w:val="20"/>
                <w:szCs w:val="20"/>
              </w:rPr>
              <w:t xml:space="preserve">Authorised by the Victoria State Emergency Service </w:t>
            </w:r>
            <w:r w:rsidRPr="00551155">
              <w:rPr>
                <w:rFonts w:ascii="Arial" w:hAnsi="Arial" w:cs="Arial"/>
                <w:sz w:val="20"/>
                <w:szCs w:val="20"/>
              </w:rPr>
              <w:br/>
              <w:t xml:space="preserve">168 Sturt Street </w:t>
            </w:r>
            <w:r w:rsidR="000112EA">
              <w:rPr>
                <w:rFonts w:ascii="Arial" w:hAnsi="Arial" w:cs="Arial"/>
                <w:sz w:val="20"/>
                <w:szCs w:val="20"/>
              </w:rPr>
              <w:t>Southbank</w:t>
            </w:r>
          </w:p>
          <w:p w14:paraId="1060BA17" w14:textId="77777777" w:rsidR="00001917" w:rsidRDefault="00001917" w:rsidP="00F971A8">
            <w:pPr>
              <w:ind w:left="176"/>
              <w:rPr>
                <w:rFonts w:ascii="Arial" w:hAnsi="Arial" w:cs="Arial"/>
                <w:sz w:val="20"/>
                <w:szCs w:val="20"/>
              </w:rPr>
            </w:pPr>
          </w:p>
          <w:p w14:paraId="5E0AFB8C" w14:textId="2161CC58" w:rsidR="00F971A8" w:rsidRPr="00F46626" w:rsidRDefault="00F971A8" w:rsidP="00F971A8">
            <w:pPr>
              <w:ind w:left="176"/>
              <w:rPr>
                <w:rFonts w:asciiTheme="majorHAnsi" w:hAnsiTheme="majorHAnsi"/>
                <w:b/>
                <w:bCs/>
                <w:color w:val="4F81BD"/>
                <w:sz w:val="26"/>
                <w:szCs w:val="26"/>
              </w:rPr>
            </w:pPr>
            <w:r>
              <w:rPr>
                <w:rFonts w:ascii="Arial" w:hAnsi="Arial" w:cs="Arial"/>
                <w:sz w:val="20"/>
                <w:szCs w:val="20"/>
              </w:rPr>
              <w:t>A</w:t>
            </w:r>
            <w:r w:rsidRPr="00551155">
              <w:rPr>
                <w:rFonts w:ascii="Arial" w:hAnsi="Arial" w:cs="Arial"/>
                <w:sz w:val="20"/>
                <w:szCs w:val="20"/>
              </w:rPr>
              <w:t>n electronic version of the plan can be obtained at:</w:t>
            </w:r>
            <w:r w:rsidRPr="00551155">
              <w:rPr>
                <w:rFonts w:ascii="Arial" w:hAnsi="Arial" w:cs="Arial"/>
                <w:sz w:val="20"/>
                <w:szCs w:val="20"/>
              </w:rPr>
              <w:br/>
            </w:r>
            <w:hyperlink r:id="rId14" w:history="1">
              <w:r w:rsidRPr="00D723DD">
                <w:rPr>
                  <w:rStyle w:val="Hyperlink"/>
                  <w:rFonts w:ascii="Arial" w:hAnsi="Arial" w:cs="Arial"/>
                  <w:sz w:val="20"/>
                  <w:szCs w:val="20"/>
                </w:rPr>
                <w:t>https://www.ses.vic.gov.au/em-sector/em-planning/MEMP-audits</w:t>
              </w:r>
            </w:hyperlink>
          </w:p>
        </w:tc>
      </w:tr>
    </w:tbl>
    <w:p w14:paraId="0C0A1FAC" w14:textId="7D40FF79" w:rsidR="00001917" w:rsidRDefault="00001917" w:rsidP="00F971A8">
      <w:pPr>
        <w:pStyle w:val="TOCHeading"/>
        <w:spacing w:before="0"/>
        <w:rPr>
          <w:rFonts w:asciiTheme="minorHAnsi" w:eastAsiaTheme="minorHAnsi" w:hAnsiTheme="minorHAnsi" w:cstheme="minorBidi"/>
          <w:b w:val="0"/>
          <w:bCs w:val="0"/>
          <w:color w:val="auto"/>
          <w:sz w:val="22"/>
          <w:szCs w:val="22"/>
          <w:lang w:val="en-AU" w:eastAsia="en-US"/>
        </w:rPr>
      </w:pPr>
      <w:bookmarkStart w:id="2" w:name="_Toc422741793"/>
      <w:bookmarkStart w:id="3" w:name="_Toc422811975"/>
      <w:bookmarkStart w:id="4" w:name="_Toc475008324"/>
    </w:p>
    <w:sdt>
      <w:sdtPr>
        <w:rPr>
          <w:rFonts w:asciiTheme="majorHAnsi" w:hAnsiTheme="majorHAnsi"/>
          <w:b/>
          <w:bCs/>
          <w:color w:val="365F91"/>
          <w:sz w:val="28"/>
          <w:szCs w:val="28"/>
        </w:rPr>
        <w:id w:val="-957099589"/>
        <w:docPartObj>
          <w:docPartGallery w:val="Table of Contents"/>
          <w:docPartUnique/>
        </w:docPartObj>
      </w:sdtPr>
      <w:sdtEndPr>
        <w:rPr>
          <w:rFonts w:asciiTheme="minorHAnsi" w:hAnsiTheme="minorHAnsi"/>
          <w:b w:val="0"/>
          <w:bCs w:val="0"/>
          <w:noProof/>
          <w:color w:val="auto"/>
          <w:sz w:val="22"/>
          <w:szCs w:val="22"/>
        </w:rPr>
      </w:sdtEndPr>
      <w:sdtContent>
        <w:p w14:paraId="375D71F7" w14:textId="5718CD74" w:rsidR="00DA74D3" w:rsidRPr="00001917" w:rsidRDefault="0004059E" w:rsidP="00001917">
          <w:pPr>
            <w:spacing w:after="0"/>
            <w:rPr>
              <w:rFonts w:asciiTheme="majorHAnsi" w:hAnsiTheme="majorHAnsi"/>
              <w:b/>
              <w:color w:val="365F91"/>
              <w:sz w:val="28"/>
              <w:szCs w:val="28"/>
            </w:rPr>
          </w:pPr>
          <w:r>
            <w:rPr>
              <w:noProof/>
              <w:lang w:eastAsia="en-AU"/>
            </w:rPr>
            <w:drawing>
              <wp:anchor distT="0" distB="0" distL="114300" distR="114300" simplePos="0" relativeHeight="251667456" behindDoc="1" locked="0" layoutInCell="1" allowOverlap="1" wp14:anchorId="0341FD0B" wp14:editId="6D8EB919">
                <wp:simplePos x="0" y="0"/>
                <wp:positionH relativeFrom="column">
                  <wp:posOffset>-810260</wp:posOffset>
                </wp:positionH>
                <wp:positionV relativeFrom="page">
                  <wp:posOffset>-17145</wp:posOffset>
                </wp:positionV>
                <wp:extent cx="7629525" cy="798195"/>
                <wp:effectExtent l="0" t="0" r="9525" b="190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A74D3" w:rsidRPr="00001917">
            <w:rPr>
              <w:rFonts w:asciiTheme="majorHAnsi" w:hAnsiTheme="majorHAnsi"/>
              <w:b/>
              <w:color w:val="365F91"/>
              <w:sz w:val="28"/>
              <w:szCs w:val="28"/>
            </w:rPr>
            <w:t>Table of Contents</w:t>
          </w:r>
        </w:p>
        <w:p w14:paraId="3FC88813" w14:textId="77777777" w:rsidR="001B1DE6" w:rsidRDefault="00DA74D3">
          <w:pPr>
            <w:pStyle w:val="TOC1"/>
            <w:tabs>
              <w:tab w:val="right" w:leader="dot" w:pos="9486"/>
            </w:tabs>
            <w:rPr>
              <w:rFonts w:asciiTheme="minorHAnsi" w:eastAsiaTheme="minorEastAsia" w:hAnsiTheme="minorHAnsi"/>
              <w:b w:val="0"/>
              <w:bCs w:val="0"/>
              <w:noProof/>
              <w:color w:val="auto"/>
              <w:sz w:val="22"/>
              <w:szCs w:val="22"/>
              <w:lang w:eastAsia="en-AU"/>
            </w:rPr>
          </w:pPr>
          <w:r>
            <w:rPr>
              <w:b w:val="0"/>
              <w:bCs w:val="0"/>
            </w:rPr>
            <w:fldChar w:fldCharType="begin"/>
          </w:r>
          <w:r>
            <w:instrText xml:space="preserve"> TOC \o "1-3" \h \z \u </w:instrText>
          </w:r>
          <w:r>
            <w:rPr>
              <w:b w:val="0"/>
              <w:bCs w:val="0"/>
            </w:rPr>
            <w:fldChar w:fldCharType="separate"/>
          </w:r>
          <w:hyperlink w:anchor="_Toc483927566" w:history="1">
            <w:r w:rsidR="001B1DE6" w:rsidRPr="00DD67E7">
              <w:rPr>
                <w:rStyle w:val="Hyperlink"/>
                <w:noProof/>
              </w:rPr>
              <w:t>INTRODUCTION</w:t>
            </w:r>
            <w:r w:rsidR="001B1DE6">
              <w:rPr>
                <w:noProof/>
                <w:webHidden/>
              </w:rPr>
              <w:tab/>
            </w:r>
            <w:r w:rsidR="001B1DE6">
              <w:rPr>
                <w:noProof/>
                <w:webHidden/>
              </w:rPr>
              <w:fldChar w:fldCharType="begin"/>
            </w:r>
            <w:r w:rsidR="001B1DE6">
              <w:rPr>
                <w:noProof/>
                <w:webHidden/>
              </w:rPr>
              <w:instrText xml:space="preserve"> PAGEREF _Toc483927566 \h </w:instrText>
            </w:r>
            <w:r w:rsidR="001B1DE6">
              <w:rPr>
                <w:noProof/>
                <w:webHidden/>
              </w:rPr>
            </w:r>
            <w:r w:rsidR="001B1DE6">
              <w:rPr>
                <w:noProof/>
                <w:webHidden/>
              </w:rPr>
              <w:fldChar w:fldCharType="separate"/>
            </w:r>
            <w:r w:rsidR="001919A6">
              <w:rPr>
                <w:noProof/>
                <w:webHidden/>
              </w:rPr>
              <w:t>1</w:t>
            </w:r>
            <w:r w:rsidR="001B1DE6">
              <w:rPr>
                <w:noProof/>
                <w:webHidden/>
              </w:rPr>
              <w:fldChar w:fldCharType="end"/>
            </w:r>
          </w:hyperlink>
        </w:p>
        <w:p w14:paraId="0B191760"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67" w:history="1">
            <w:r w:rsidR="001B1DE6" w:rsidRPr="00DD67E7">
              <w:rPr>
                <w:rStyle w:val="Hyperlink"/>
                <w:noProof/>
              </w:rPr>
              <w:t>FOR THE AUDITOR</w:t>
            </w:r>
            <w:r w:rsidR="001B1DE6">
              <w:rPr>
                <w:noProof/>
                <w:webHidden/>
              </w:rPr>
              <w:tab/>
            </w:r>
            <w:r w:rsidR="001B1DE6">
              <w:rPr>
                <w:noProof/>
                <w:webHidden/>
              </w:rPr>
              <w:fldChar w:fldCharType="begin"/>
            </w:r>
            <w:r w:rsidR="001B1DE6">
              <w:rPr>
                <w:noProof/>
                <w:webHidden/>
              </w:rPr>
              <w:instrText xml:space="preserve"> PAGEREF _Toc483927567 \h </w:instrText>
            </w:r>
            <w:r w:rsidR="001B1DE6">
              <w:rPr>
                <w:noProof/>
                <w:webHidden/>
              </w:rPr>
            </w:r>
            <w:r w:rsidR="001B1DE6">
              <w:rPr>
                <w:noProof/>
                <w:webHidden/>
              </w:rPr>
              <w:fldChar w:fldCharType="separate"/>
            </w:r>
            <w:r w:rsidR="001919A6">
              <w:rPr>
                <w:noProof/>
                <w:webHidden/>
              </w:rPr>
              <w:t>2</w:t>
            </w:r>
            <w:r w:rsidR="001B1DE6">
              <w:rPr>
                <w:noProof/>
                <w:webHidden/>
              </w:rPr>
              <w:fldChar w:fldCharType="end"/>
            </w:r>
          </w:hyperlink>
        </w:p>
        <w:p w14:paraId="5CA26283"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68" w:history="1">
            <w:r w:rsidR="001B1DE6" w:rsidRPr="00DD67E7">
              <w:rPr>
                <w:rStyle w:val="Hyperlink"/>
                <w:noProof/>
              </w:rPr>
              <w:t>LEGISLATIVE REQUIREMENTS</w:t>
            </w:r>
            <w:r w:rsidR="001B1DE6">
              <w:rPr>
                <w:noProof/>
                <w:webHidden/>
              </w:rPr>
              <w:tab/>
            </w:r>
            <w:r w:rsidR="001B1DE6">
              <w:rPr>
                <w:noProof/>
                <w:webHidden/>
              </w:rPr>
              <w:fldChar w:fldCharType="begin"/>
            </w:r>
            <w:r w:rsidR="001B1DE6">
              <w:rPr>
                <w:noProof/>
                <w:webHidden/>
              </w:rPr>
              <w:instrText xml:space="preserve"> PAGEREF _Toc483927568 \h </w:instrText>
            </w:r>
            <w:r w:rsidR="001B1DE6">
              <w:rPr>
                <w:noProof/>
                <w:webHidden/>
              </w:rPr>
            </w:r>
            <w:r w:rsidR="001B1DE6">
              <w:rPr>
                <w:noProof/>
                <w:webHidden/>
              </w:rPr>
              <w:fldChar w:fldCharType="separate"/>
            </w:r>
            <w:r w:rsidR="001919A6">
              <w:rPr>
                <w:noProof/>
                <w:webHidden/>
              </w:rPr>
              <w:t>2</w:t>
            </w:r>
            <w:r w:rsidR="001B1DE6">
              <w:rPr>
                <w:noProof/>
                <w:webHidden/>
              </w:rPr>
              <w:fldChar w:fldCharType="end"/>
            </w:r>
          </w:hyperlink>
        </w:p>
        <w:p w14:paraId="5CAA34F9"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69" w:history="1">
            <w:r w:rsidR="001B1DE6" w:rsidRPr="00DD67E7">
              <w:rPr>
                <w:rStyle w:val="Hyperlink"/>
                <w:noProof/>
              </w:rPr>
              <w:t>AUDIT INFORMATION</w:t>
            </w:r>
            <w:r w:rsidR="001B1DE6">
              <w:rPr>
                <w:noProof/>
                <w:webHidden/>
              </w:rPr>
              <w:tab/>
            </w:r>
            <w:r w:rsidR="001B1DE6">
              <w:rPr>
                <w:noProof/>
                <w:webHidden/>
              </w:rPr>
              <w:fldChar w:fldCharType="begin"/>
            </w:r>
            <w:r w:rsidR="001B1DE6">
              <w:rPr>
                <w:noProof/>
                <w:webHidden/>
              </w:rPr>
              <w:instrText xml:space="preserve"> PAGEREF _Toc483927569 \h </w:instrText>
            </w:r>
            <w:r w:rsidR="001B1DE6">
              <w:rPr>
                <w:noProof/>
                <w:webHidden/>
              </w:rPr>
            </w:r>
            <w:r w:rsidR="001B1DE6">
              <w:rPr>
                <w:noProof/>
                <w:webHidden/>
              </w:rPr>
              <w:fldChar w:fldCharType="separate"/>
            </w:r>
            <w:r w:rsidR="001919A6">
              <w:rPr>
                <w:noProof/>
                <w:webHidden/>
              </w:rPr>
              <w:t>3</w:t>
            </w:r>
            <w:r w:rsidR="001B1DE6">
              <w:rPr>
                <w:noProof/>
                <w:webHidden/>
              </w:rPr>
              <w:fldChar w:fldCharType="end"/>
            </w:r>
          </w:hyperlink>
        </w:p>
        <w:p w14:paraId="08BF1831" w14:textId="77777777" w:rsidR="001B1DE6" w:rsidRDefault="00EB7015">
          <w:pPr>
            <w:pStyle w:val="TOC2"/>
            <w:tabs>
              <w:tab w:val="right" w:leader="dot" w:pos="9486"/>
            </w:tabs>
            <w:rPr>
              <w:rFonts w:eastAsiaTheme="minorEastAsia"/>
              <w:noProof/>
              <w:lang w:eastAsia="en-AU"/>
            </w:rPr>
          </w:pPr>
          <w:hyperlink w:anchor="_Toc483927570" w:history="1">
            <w:r w:rsidR="001B1DE6" w:rsidRPr="00DD67E7">
              <w:rPr>
                <w:rStyle w:val="Hyperlink"/>
                <w:noProof/>
              </w:rPr>
              <w:t>Grading of audit findings</w:t>
            </w:r>
            <w:r w:rsidR="001B1DE6">
              <w:rPr>
                <w:noProof/>
                <w:webHidden/>
              </w:rPr>
              <w:tab/>
            </w:r>
            <w:r w:rsidR="001B1DE6">
              <w:rPr>
                <w:noProof/>
                <w:webHidden/>
              </w:rPr>
              <w:fldChar w:fldCharType="begin"/>
            </w:r>
            <w:r w:rsidR="001B1DE6">
              <w:rPr>
                <w:noProof/>
                <w:webHidden/>
              </w:rPr>
              <w:instrText xml:space="preserve"> PAGEREF _Toc483927570 \h </w:instrText>
            </w:r>
            <w:r w:rsidR="001B1DE6">
              <w:rPr>
                <w:noProof/>
                <w:webHidden/>
              </w:rPr>
            </w:r>
            <w:r w:rsidR="001B1DE6">
              <w:rPr>
                <w:noProof/>
                <w:webHidden/>
              </w:rPr>
              <w:fldChar w:fldCharType="separate"/>
            </w:r>
            <w:r w:rsidR="001919A6">
              <w:rPr>
                <w:noProof/>
                <w:webHidden/>
              </w:rPr>
              <w:t>3</w:t>
            </w:r>
            <w:r w:rsidR="001B1DE6">
              <w:rPr>
                <w:noProof/>
                <w:webHidden/>
              </w:rPr>
              <w:fldChar w:fldCharType="end"/>
            </w:r>
          </w:hyperlink>
        </w:p>
        <w:p w14:paraId="51113DD9" w14:textId="77777777" w:rsidR="001B1DE6" w:rsidRDefault="00EB7015">
          <w:pPr>
            <w:pStyle w:val="TOC2"/>
            <w:tabs>
              <w:tab w:val="right" w:leader="dot" w:pos="9486"/>
            </w:tabs>
            <w:rPr>
              <w:rFonts w:eastAsiaTheme="minorEastAsia"/>
              <w:noProof/>
              <w:lang w:eastAsia="en-AU"/>
            </w:rPr>
          </w:pPr>
          <w:hyperlink w:anchor="_Toc483927573" w:history="1">
            <w:r w:rsidR="001B1DE6" w:rsidRPr="00DD67E7">
              <w:rPr>
                <w:rStyle w:val="Hyperlink"/>
                <w:noProof/>
              </w:rPr>
              <w:t>Audit techniques</w:t>
            </w:r>
            <w:r w:rsidR="001B1DE6">
              <w:rPr>
                <w:noProof/>
                <w:webHidden/>
              </w:rPr>
              <w:tab/>
            </w:r>
            <w:r w:rsidR="001B1DE6">
              <w:rPr>
                <w:noProof/>
                <w:webHidden/>
              </w:rPr>
              <w:fldChar w:fldCharType="begin"/>
            </w:r>
            <w:r w:rsidR="001B1DE6">
              <w:rPr>
                <w:noProof/>
                <w:webHidden/>
              </w:rPr>
              <w:instrText xml:space="preserve"> PAGEREF _Toc483927573 \h </w:instrText>
            </w:r>
            <w:r w:rsidR="001B1DE6">
              <w:rPr>
                <w:noProof/>
                <w:webHidden/>
              </w:rPr>
            </w:r>
            <w:r w:rsidR="001B1DE6">
              <w:rPr>
                <w:noProof/>
                <w:webHidden/>
              </w:rPr>
              <w:fldChar w:fldCharType="separate"/>
            </w:r>
            <w:r w:rsidR="001919A6">
              <w:rPr>
                <w:noProof/>
                <w:webHidden/>
              </w:rPr>
              <w:t>3</w:t>
            </w:r>
            <w:r w:rsidR="001B1DE6">
              <w:rPr>
                <w:noProof/>
                <w:webHidden/>
              </w:rPr>
              <w:fldChar w:fldCharType="end"/>
            </w:r>
          </w:hyperlink>
        </w:p>
        <w:p w14:paraId="1D7E9B74" w14:textId="77777777" w:rsidR="001B1DE6" w:rsidRDefault="00EB7015">
          <w:pPr>
            <w:pStyle w:val="TOC2"/>
            <w:tabs>
              <w:tab w:val="right" w:leader="dot" w:pos="9486"/>
            </w:tabs>
            <w:rPr>
              <w:rFonts w:eastAsiaTheme="minorEastAsia"/>
              <w:noProof/>
              <w:lang w:eastAsia="en-AU"/>
            </w:rPr>
          </w:pPr>
          <w:hyperlink w:anchor="_Toc483927574" w:history="1">
            <w:r w:rsidR="001B1DE6" w:rsidRPr="00DD67E7">
              <w:rPr>
                <w:rStyle w:val="Hyperlink"/>
                <w:noProof/>
              </w:rPr>
              <w:t>MEMP Audit Policy &amp; Procedure</w:t>
            </w:r>
            <w:r w:rsidR="001B1DE6">
              <w:rPr>
                <w:noProof/>
                <w:webHidden/>
              </w:rPr>
              <w:tab/>
            </w:r>
            <w:r w:rsidR="001B1DE6">
              <w:rPr>
                <w:noProof/>
                <w:webHidden/>
              </w:rPr>
              <w:fldChar w:fldCharType="begin"/>
            </w:r>
            <w:r w:rsidR="001B1DE6">
              <w:rPr>
                <w:noProof/>
                <w:webHidden/>
              </w:rPr>
              <w:instrText xml:space="preserve"> PAGEREF _Toc483927574 \h </w:instrText>
            </w:r>
            <w:r w:rsidR="001B1DE6">
              <w:rPr>
                <w:noProof/>
                <w:webHidden/>
              </w:rPr>
            </w:r>
            <w:r w:rsidR="001B1DE6">
              <w:rPr>
                <w:noProof/>
                <w:webHidden/>
              </w:rPr>
              <w:fldChar w:fldCharType="separate"/>
            </w:r>
            <w:r w:rsidR="001919A6">
              <w:rPr>
                <w:noProof/>
                <w:webHidden/>
              </w:rPr>
              <w:t>3</w:t>
            </w:r>
            <w:r w:rsidR="001B1DE6">
              <w:rPr>
                <w:noProof/>
                <w:webHidden/>
              </w:rPr>
              <w:fldChar w:fldCharType="end"/>
            </w:r>
          </w:hyperlink>
        </w:p>
        <w:p w14:paraId="1D1E8104" w14:textId="77777777" w:rsidR="001B1DE6" w:rsidRDefault="00EB7015">
          <w:pPr>
            <w:pStyle w:val="TOC2"/>
            <w:tabs>
              <w:tab w:val="right" w:leader="dot" w:pos="9486"/>
            </w:tabs>
            <w:rPr>
              <w:rFonts w:eastAsiaTheme="minorEastAsia"/>
              <w:noProof/>
              <w:lang w:eastAsia="en-AU"/>
            </w:rPr>
          </w:pPr>
          <w:hyperlink w:anchor="_Toc483927575" w:history="1">
            <w:r w:rsidR="001B1DE6" w:rsidRPr="00DD67E7">
              <w:rPr>
                <w:rStyle w:val="Hyperlink"/>
                <w:noProof/>
              </w:rPr>
              <w:t>Auditing of MEMP Sub-Plans</w:t>
            </w:r>
            <w:r w:rsidR="001B1DE6">
              <w:rPr>
                <w:noProof/>
                <w:webHidden/>
              </w:rPr>
              <w:tab/>
            </w:r>
            <w:r w:rsidR="001B1DE6">
              <w:rPr>
                <w:noProof/>
                <w:webHidden/>
              </w:rPr>
              <w:fldChar w:fldCharType="begin"/>
            </w:r>
            <w:r w:rsidR="001B1DE6">
              <w:rPr>
                <w:noProof/>
                <w:webHidden/>
              </w:rPr>
              <w:instrText xml:space="preserve"> PAGEREF _Toc483927575 \h </w:instrText>
            </w:r>
            <w:r w:rsidR="001B1DE6">
              <w:rPr>
                <w:noProof/>
                <w:webHidden/>
              </w:rPr>
            </w:r>
            <w:r w:rsidR="001B1DE6">
              <w:rPr>
                <w:noProof/>
                <w:webHidden/>
              </w:rPr>
              <w:fldChar w:fldCharType="separate"/>
            </w:r>
            <w:r w:rsidR="001919A6">
              <w:rPr>
                <w:noProof/>
                <w:webHidden/>
              </w:rPr>
              <w:t>4</w:t>
            </w:r>
            <w:r w:rsidR="001B1DE6">
              <w:rPr>
                <w:noProof/>
                <w:webHidden/>
              </w:rPr>
              <w:fldChar w:fldCharType="end"/>
            </w:r>
          </w:hyperlink>
        </w:p>
        <w:p w14:paraId="3648420F" w14:textId="77777777" w:rsidR="001B1DE6" w:rsidRDefault="00EB7015">
          <w:pPr>
            <w:pStyle w:val="TOC2"/>
            <w:tabs>
              <w:tab w:val="right" w:leader="dot" w:pos="9486"/>
            </w:tabs>
            <w:rPr>
              <w:rFonts w:eastAsiaTheme="minorEastAsia"/>
              <w:noProof/>
              <w:lang w:eastAsia="en-AU"/>
            </w:rPr>
          </w:pPr>
          <w:hyperlink w:anchor="_Toc483927576" w:history="1">
            <w:r w:rsidR="001B1DE6" w:rsidRPr="00DD67E7">
              <w:rPr>
                <w:rStyle w:val="Hyperlink"/>
                <w:noProof/>
              </w:rPr>
              <w:t>Pre-audit activities</w:t>
            </w:r>
            <w:r w:rsidR="001B1DE6">
              <w:rPr>
                <w:noProof/>
                <w:webHidden/>
              </w:rPr>
              <w:tab/>
            </w:r>
            <w:r w:rsidR="001B1DE6">
              <w:rPr>
                <w:noProof/>
                <w:webHidden/>
              </w:rPr>
              <w:fldChar w:fldCharType="begin"/>
            </w:r>
            <w:r w:rsidR="001B1DE6">
              <w:rPr>
                <w:noProof/>
                <w:webHidden/>
              </w:rPr>
              <w:instrText xml:space="preserve"> PAGEREF _Toc483927576 \h </w:instrText>
            </w:r>
            <w:r w:rsidR="001B1DE6">
              <w:rPr>
                <w:noProof/>
                <w:webHidden/>
              </w:rPr>
            </w:r>
            <w:r w:rsidR="001B1DE6">
              <w:rPr>
                <w:noProof/>
                <w:webHidden/>
              </w:rPr>
              <w:fldChar w:fldCharType="separate"/>
            </w:r>
            <w:r w:rsidR="001919A6">
              <w:rPr>
                <w:noProof/>
                <w:webHidden/>
              </w:rPr>
              <w:t>4</w:t>
            </w:r>
            <w:r w:rsidR="001B1DE6">
              <w:rPr>
                <w:noProof/>
                <w:webHidden/>
              </w:rPr>
              <w:fldChar w:fldCharType="end"/>
            </w:r>
          </w:hyperlink>
        </w:p>
        <w:p w14:paraId="0D1AF77E" w14:textId="77777777" w:rsidR="001B1DE6" w:rsidRDefault="00EB7015">
          <w:pPr>
            <w:pStyle w:val="TOC2"/>
            <w:tabs>
              <w:tab w:val="right" w:leader="dot" w:pos="9486"/>
            </w:tabs>
            <w:rPr>
              <w:rFonts w:eastAsiaTheme="minorEastAsia"/>
              <w:noProof/>
              <w:lang w:eastAsia="en-AU"/>
            </w:rPr>
          </w:pPr>
          <w:hyperlink w:anchor="_Toc483927577" w:history="1">
            <w:r w:rsidR="001B1DE6" w:rsidRPr="00DD67E7">
              <w:rPr>
                <w:rStyle w:val="Hyperlink"/>
                <w:noProof/>
              </w:rPr>
              <w:t>On-site audit activities</w:t>
            </w:r>
            <w:r w:rsidR="001B1DE6">
              <w:rPr>
                <w:noProof/>
                <w:webHidden/>
              </w:rPr>
              <w:tab/>
            </w:r>
            <w:r w:rsidR="001B1DE6">
              <w:rPr>
                <w:noProof/>
                <w:webHidden/>
              </w:rPr>
              <w:fldChar w:fldCharType="begin"/>
            </w:r>
            <w:r w:rsidR="001B1DE6">
              <w:rPr>
                <w:noProof/>
                <w:webHidden/>
              </w:rPr>
              <w:instrText xml:space="preserve"> PAGEREF _Toc483927577 \h </w:instrText>
            </w:r>
            <w:r w:rsidR="001B1DE6">
              <w:rPr>
                <w:noProof/>
                <w:webHidden/>
              </w:rPr>
            </w:r>
            <w:r w:rsidR="001B1DE6">
              <w:rPr>
                <w:noProof/>
                <w:webHidden/>
              </w:rPr>
              <w:fldChar w:fldCharType="separate"/>
            </w:r>
            <w:r w:rsidR="001919A6">
              <w:rPr>
                <w:noProof/>
                <w:webHidden/>
              </w:rPr>
              <w:t>4</w:t>
            </w:r>
            <w:r w:rsidR="001B1DE6">
              <w:rPr>
                <w:noProof/>
                <w:webHidden/>
              </w:rPr>
              <w:fldChar w:fldCharType="end"/>
            </w:r>
          </w:hyperlink>
        </w:p>
        <w:p w14:paraId="5E955F88" w14:textId="77777777" w:rsidR="001B1DE6" w:rsidRDefault="00EB7015">
          <w:pPr>
            <w:pStyle w:val="TOC2"/>
            <w:tabs>
              <w:tab w:val="right" w:leader="dot" w:pos="9486"/>
            </w:tabs>
            <w:rPr>
              <w:rFonts w:eastAsiaTheme="minorEastAsia"/>
              <w:noProof/>
              <w:lang w:eastAsia="en-AU"/>
            </w:rPr>
          </w:pPr>
          <w:hyperlink w:anchor="_Toc483927578" w:history="1">
            <w:r w:rsidR="001B1DE6" w:rsidRPr="00DD67E7">
              <w:rPr>
                <w:rStyle w:val="Hyperlink"/>
                <w:noProof/>
              </w:rPr>
              <w:t>Certification</w:t>
            </w:r>
            <w:r w:rsidR="001B1DE6">
              <w:rPr>
                <w:noProof/>
                <w:webHidden/>
              </w:rPr>
              <w:tab/>
            </w:r>
            <w:r w:rsidR="001B1DE6">
              <w:rPr>
                <w:noProof/>
                <w:webHidden/>
              </w:rPr>
              <w:fldChar w:fldCharType="begin"/>
            </w:r>
            <w:r w:rsidR="001B1DE6">
              <w:rPr>
                <w:noProof/>
                <w:webHidden/>
              </w:rPr>
              <w:instrText xml:space="preserve"> PAGEREF _Toc483927578 \h </w:instrText>
            </w:r>
            <w:r w:rsidR="001B1DE6">
              <w:rPr>
                <w:noProof/>
                <w:webHidden/>
              </w:rPr>
            </w:r>
            <w:r w:rsidR="001B1DE6">
              <w:rPr>
                <w:noProof/>
                <w:webHidden/>
              </w:rPr>
              <w:fldChar w:fldCharType="separate"/>
            </w:r>
            <w:r w:rsidR="001919A6">
              <w:rPr>
                <w:noProof/>
                <w:webHidden/>
              </w:rPr>
              <w:t>5</w:t>
            </w:r>
            <w:r w:rsidR="001B1DE6">
              <w:rPr>
                <w:noProof/>
                <w:webHidden/>
              </w:rPr>
              <w:fldChar w:fldCharType="end"/>
            </w:r>
          </w:hyperlink>
        </w:p>
        <w:p w14:paraId="237EDE8B"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79" w:history="1">
            <w:r w:rsidR="001B1DE6" w:rsidRPr="00DD67E7">
              <w:rPr>
                <w:rStyle w:val="Hyperlink"/>
                <w:rFonts w:eastAsia="Calibri"/>
                <w:noProof/>
                <w:lang w:eastAsia="en-AU"/>
              </w:rPr>
              <w:t>MEMP Audit Particulars</w:t>
            </w:r>
            <w:r w:rsidR="001B1DE6">
              <w:rPr>
                <w:noProof/>
                <w:webHidden/>
              </w:rPr>
              <w:tab/>
            </w:r>
            <w:r w:rsidR="001B1DE6">
              <w:rPr>
                <w:noProof/>
                <w:webHidden/>
              </w:rPr>
              <w:fldChar w:fldCharType="begin"/>
            </w:r>
            <w:r w:rsidR="001B1DE6">
              <w:rPr>
                <w:noProof/>
                <w:webHidden/>
              </w:rPr>
              <w:instrText xml:space="preserve"> PAGEREF _Toc483927579 \h </w:instrText>
            </w:r>
            <w:r w:rsidR="001B1DE6">
              <w:rPr>
                <w:noProof/>
                <w:webHidden/>
              </w:rPr>
            </w:r>
            <w:r w:rsidR="001B1DE6">
              <w:rPr>
                <w:noProof/>
                <w:webHidden/>
              </w:rPr>
              <w:fldChar w:fldCharType="separate"/>
            </w:r>
            <w:r w:rsidR="001919A6">
              <w:rPr>
                <w:noProof/>
                <w:webHidden/>
              </w:rPr>
              <w:t>6</w:t>
            </w:r>
            <w:r w:rsidR="001B1DE6">
              <w:rPr>
                <w:noProof/>
                <w:webHidden/>
              </w:rPr>
              <w:fldChar w:fldCharType="end"/>
            </w:r>
          </w:hyperlink>
        </w:p>
        <w:p w14:paraId="552C30D1"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0" w:history="1">
            <w:r w:rsidR="001B1DE6" w:rsidRPr="00DD67E7">
              <w:rPr>
                <w:rStyle w:val="Hyperlink"/>
                <w:rFonts w:eastAsia="Calibri"/>
                <w:noProof/>
                <w:lang w:eastAsia="en-AU"/>
              </w:rPr>
              <w:t>MEMP Audit Summary</w:t>
            </w:r>
            <w:r w:rsidR="001B1DE6">
              <w:rPr>
                <w:noProof/>
                <w:webHidden/>
              </w:rPr>
              <w:tab/>
            </w:r>
            <w:r w:rsidR="001B1DE6">
              <w:rPr>
                <w:noProof/>
                <w:webHidden/>
              </w:rPr>
              <w:fldChar w:fldCharType="begin"/>
            </w:r>
            <w:r w:rsidR="001B1DE6">
              <w:rPr>
                <w:noProof/>
                <w:webHidden/>
              </w:rPr>
              <w:instrText xml:space="preserve"> PAGEREF _Toc483927580 \h </w:instrText>
            </w:r>
            <w:r w:rsidR="001B1DE6">
              <w:rPr>
                <w:noProof/>
                <w:webHidden/>
              </w:rPr>
            </w:r>
            <w:r w:rsidR="001B1DE6">
              <w:rPr>
                <w:noProof/>
                <w:webHidden/>
              </w:rPr>
              <w:fldChar w:fldCharType="separate"/>
            </w:r>
            <w:r w:rsidR="001919A6">
              <w:rPr>
                <w:noProof/>
                <w:webHidden/>
              </w:rPr>
              <w:t>7</w:t>
            </w:r>
            <w:r w:rsidR="001B1DE6">
              <w:rPr>
                <w:noProof/>
                <w:webHidden/>
              </w:rPr>
              <w:fldChar w:fldCharType="end"/>
            </w:r>
          </w:hyperlink>
        </w:p>
        <w:p w14:paraId="1B59B638"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1" w:history="1">
            <w:r w:rsidR="001B1DE6" w:rsidRPr="00DD67E7">
              <w:rPr>
                <w:rStyle w:val="Hyperlink"/>
                <w:rFonts w:eastAsia="Calibri"/>
                <w:noProof/>
                <w:lang w:eastAsia="en-AU"/>
              </w:rPr>
              <w:t>Findings of Audit Panel</w:t>
            </w:r>
            <w:r w:rsidR="001B1DE6">
              <w:rPr>
                <w:noProof/>
                <w:webHidden/>
              </w:rPr>
              <w:tab/>
            </w:r>
            <w:r w:rsidR="001B1DE6">
              <w:rPr>
                <w:noProof/>
                <w:webHidden/>
              </w:rPr>
              <w:fldChar w:fldCharType="begin"/>
            </w:r>
            <w:r w:rsidR="001B1DE6">
              <w:rPr>
                <w:noProof/>
                <w:webHidden/>
              </w:rPr>
              <w:instrText xml:space="preserve"> PAGEREF _Toc483927581 \h </w:instrText>
            </w:r>
            <w:r w:rsidR="001B1DE6">
              <w:rPr>
                <w:noProof/>
                <w:webHidden/>
              </w:rPr>
            </w:r>
            <w:r w:rsidR="001B1DE6">
              <w:rPr>
                <w:noProof/>
                <w:webHidden/>
              </w:rPr>
              <w:fldChar w:fldCharType="separate"/>
            </w:r>
            <w:r w:rsidR="001919A6">
              <w:rPr>
                <w:noProof/>
                <w:webHidden/>
              </w:rPr>
              <w:t>8</w:t>
            </w:r>
            <w:r w:rsidR="001B1DE6">
              <w:rPr>
                <w:noProof/>
                <w:webHidden/>
              </w:rPr>
              <w:fldChar w:fldCharType="end"/>
            </w:r>
          </w:hyperlink>
        </w:p>
        <w:p w14:paraId="1183912C"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3" w:history="1">
            <w:r w:rsidR="001B1DE6" w:rsidRPr="00DD67E7">
              <w:rPr>
                <w:rStyle w:val="Hyperlink"/>
                <w:noProof/>
              </w:rPr>
              <w:t>AUDIT QUESTIONS</w:t>
            </w:r>
            <w:r w:rsidR="001B1DE6">
              <w:rPr>
                <w:noProof/>
                <w:webHidden/>
              </w:rPr>
              <w:tab/>
            </w:r>
            <w:r w:rsidR="001B1DE6">
              <w:rPr>
                <w:noProof/>
                <w:webHidden/>
              </w:rPr>
              <w:fldChar w:fldCharType="begin"/>
            </w:r>
            <w:r w:rsidR="001B1DE6">
              <w:rPr>
                <w:noProof/>
                <w:webHidden/>
              </w:rPr>
              <w:instrText xml:space="preserve"> PAGEREF _Toc483927583 \h </w:instrText>
            </w:r>
            <w:r w:rsidR="001B1DE6">
              <w:rPr>
                <w:noProof/>
                <w:webHidden/>
              </w:rPr>
            </w:r>
            <w:r w:rsidR="001B1DE6">
              <w:rPr>
                <w:noProof/>
                <w:webHidden/>
              </w:rPr>
              <w:fldChar w:fldCharType="separate"/>
            </w:r>
            <w:r w:rsidR="001919A6">
              <w:rPr>
                <w:noProof/>
                <w:webHidden/>
              </w:rPr>
              <w:t>9</w:t>
            </w:r>
            <w:r w:rsidR="001B1DE6">
              <w:rPr>
                <w:noProof/>
                <w:webHidden/>
              </w:rPr>
              <w:fldChar w:fldCharType="end"/>
            </w:r>
          </w:hyperlink>
        </w:p>
        <w:p w14:paraId="7F64FE00"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4" w:history="1">
            <w:r w:rsidR="001B1DE6" w:rsidRPr="00DD67E7">
              <w:rPr>
                <w:rStyle w:val="Hyperlink"/>
                <w:noProof/>
              </w:rPr>
              <w:t>QUESTION 1</w:t>
            </w:r>
            <w:r w:rsidR="001B1DE6">
              <w:rPr>
                <w:noProof/>
                <w:webHidden/>
              </w:rPr>
              <w:tab/>
            </w:r>
            <w:r w:rsidR="001B1DE6">
              <w:rPr>
                <w:noProof/>
                <w:webHidden/>
              </w:rPr>
              <w:fldChar w:fldCharType="begin"/>
            </w:r>
            <w:r w:rsidR="001B1DE6">
              <w:rPr>
                <w:noProof/>
                <w:webHidden/>
              </w:rPr>
              <w:instrText xml:space="preserve"> PAGEREF _Toc483927584 \h </w:instrText>
            </w:r>
            <w:r w:rsidR="001B1DE6">
              <w:rPr>
                <w:noProof/>
                <w:webHidden/>
              </w:rPr>
            </w:r>
            <w:r w:rsidR="001B1DE6">
              <w:rPr>
                <w:noProof/>
                <w:webHidden/>
              </w:rPr>
              <w:fldChar w:fldCharType="separate"/>
            </w:r>
            <w:r w:rsidR="001919A6">
              <w:rPr>
                <w:noProof/>
                <w:webHidden/>
              </w:rPr>
              <w:t>10</w:t>
            </w:r>
            <w:r w:rsidR="001B1DE6">
              <w:rPr>
                <w:noProof/>
                <w:webHidden/>
              </w:rPr>
              <w:fldChar w:fldCharType="end"/>
            </w:r>
          </w:hyperlink>
        </w:p>
        <w:p w14:paraId="60714EF8"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5" w:history="1">
            <w:r w:rsidR="001B1DE6" w:rsidRPr="00DD67E7">
              <w:rPr>
                <w:rStyle w:val="Hyperlink"/>
                <w:noProof/>
              </w:rPr>
              <w:t>QUESTION 2</w:t>
            </w:r>
            <w:r w:rsidR="001B1DE6" w:rsidRPr="00DD67E7">
              <w:rPr>
                <w:rStyle w:val="Hyperlink"/>
                <w:rFonts w:ascii="Arial" w:hAnsi="Arial" w:cs="Times New Roman"/>
                <w:smallCaps/>
                <w:noProof/>
                <w:kern w:val="28"/>
                <w:lang w:eastAsia="en-AU"/>
              </w:rPr>
              <w:t xml:space="preserve"> </w:t>
            </w:r>
            <w:r w:rsidR="001B1DE6" w:rsidRPr="00DD67E7">
              <w:rPr>
                <w:rStyle w:val="Hyperlink"/>
                <w:noProof/>
              </w:rPr>
              <w:t>(Legislative Requirement)</w:t>
            </w:r>
            <w:r w:rsidR="001B1DE6">
              <w:rPr>
                <w:noProof/>
                <w:webHidden/>
              </w:rPr>
              <w:tab/>
            </w:r>
            <w:r w:rsidR="001B1DE6">
              <w:rPr>
                <w:noProof/>
                <w:webHidden/>
              </w:rPr>
              <w:fldChar w:fldCharType="begin"/>
            </w:r>
            <w:r w:rsidR="001B1DE6">
              <w:rPr>
                <w:noProof/>
                <w:webHidden/>
              </w:rPr>
              <w:instrText xml:space="preserve"> PAGEREF _Toc483927585 \h </w:instrText>
            </w:r>
            <w:r w:rsidR="001B1DE6">
              <w:rPr>
                <w:noProof/>
                <w:webHidden/>
              </w:rPr>
            </w:r>
            <w:r w:rsidR="001B1DE6">
              <w:rPr>
                <w:noProof/>
                <w:webHidden/>
              </w:rPr>
              <w:fldChar w:fldCharType="separate"/>
            </w:r>
            <w:r w:rsidR="001919A6">
              <w:rPr>
                <w:noProof/>
                <w:webHidden/>
              </w:rPr>
              <w:t>11</w:t>
            </w:r>
            <w:r w:rsidR="001B1DE6">
              <w:rPr>
                <w:noProof/>
                <w:webHidden/>
              </w:rPr>
              <w:fldChar w:fldCharType="end"/>
            </w:r>
          </w:hyperlink>
        </w:p>
        <w:p w14:paraId="75EF5B6E"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6" w:history="1">
            <w:r w:rsidR="001B1DE6" w:rsidRPr="00DD67E7">
              <w:rPr>
                <w:rStyle w:val="Hyperlink"/>
                <w:noProof/>
              </w:rPr>
              <w:t>QUESTION 3</w:t>
            </w:r>
            <w:r w:rsidR="001B1DE6" w:rsidRPr="00DD67E7">
              <w:rPr>
                <w:rStyle w:val="Hyperlink"/>
                <w:rFonts w:ascii="Arial" w:hAnsi="Arial"/>
                <w:noProof/>
              </w:rPr>
              <w:t xml:space="preserve"> </w:t>
            </w:r>
            <w:r w:rsidR="001B1DE6" w:rsidRPr="00DD67E7">
              <w:rPr>
                <w:rStyle w:val="Hyperlink"/>
                <w:noProof/>
              </w:rPr>
              <w:t>(Legislative Requirement)</w:t>
            </w:r>
            <w:r w:rsidR="001B1DE6">
              <w:rPr>
                <w:noProof/>
                <w:webHidden/>
              </w:rPr>
              <w:tab/>
            </w:r>
            <w:r w:rsidR="001B1DE6">
              <w:rPr>
                <w:noProof/>
                <w:webHidden/>
              </w:rPr>
              <w:fldChar w:fldCharType="begin"/>
            </w:r>
            <w:r w:rsidR="001B1DE6">
              <w:rPr>
                <w:noProof/>
                <w:webHidden/>
              </w:rPr>
              <w:instrText xml:space="preserve"> PAGEREF _Toc483927586 \h </w:instrText>
            </w:r>
            <w:r w:rsidR="001B1DE6">
              <w:rPr>
                <w:noProof/>
                <w:webHidden/>
              </w:rPr>
            </w:r>
            <w:r w:rsidR="001B1DE6">
              <w:rPr>
                <w:noProof/>
                <w:webHidden/>
              </w:rPr>
              <w:fldChar w:fldCharType="separate"/>
            </w:r>
            <w:r w:rsidR="001919A6">
              <w:rPr>
                <w:noProof/>
                <w:webHidden/>
              </w:rPr>
              <w:t>12</w:t>
            </w:r>
            <w:r w:rsidR="001B1DE6">
              <w:rPr>
                <w:noProof/>
                <w:webHidden/>
              </w:rPr>
              <w:fldChar w:fldCharType="end"/>
            </w:r>
          </w:hyperlink>
        </w:p>
        <w:p w14:paraId="7A9374E8"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7" w:history="1">
            <w:r w:rsidR="001B1DE6" w:rsidRPr="00DD67E7">
              <w:rPr>
                <w:rStyle w:val="Hyperlink"/>
                <w:noProof/>
              </w:rPr>
              <w:t>QUESTION 4</w:t>
            </w:r>
            <w:r w:rsidR="001B1DE6" w:rsidRPr="00DD67E7">
              <w:rPr>
                <w:rStyle w:val="Hyperlink"/>
                <w:rFonts w:ascii="Arial" w:hAnsi="Arial"/>
                <w:noProof/>
              </w:rPr>
              <w:t xml:space="preserve"> </w:t>
            </w:r>
            <w:r w:rsidR="001B1DE6" w:rsidRPr="00DD67E7">
              <w:rPr>
                <w:rStyle w:val="Hyperlink"/>
                <w:noProof/>
              </w:rPr>
              <w:t>(Legislative Requirement)</w:t>
            </w:r>
            <w:r w:rsidR="001B1DE6">
              <w:rPr>
                <w:noProof/>
                <w:webHidden/>
              </w:rPr>
              <w:tab/>
            </w:r>
            <w:r w:rsidR="001B1DE6">
              <w:rPr>
                <w:noProof/>
                <w:webHidden/>
              </w:rPr>
              <w:fldChar w:fldCharType="begin"/>
            </w:r>
            <w:r w:rsidR="001B1DE6">
              <w:rPr>
                <w:noProof/>
                <w:webHidden/>
              </w:rPr>
              <w:instrText xml:space="preserve"> PAGEREF _Toc483927587 \h </w:instrText>
            </w:r>
            <w:r w:rsidR="001B1DE6">
              <w:rPr>
                <w:noProof/>
                <w:webHidden/>
              </w:rPr>
            </w:r>
            <w:r w:rsidR="001B1DE6">
              <w:rPr>
                <w:noProof/>
                <w:webHidden/>
              </w:rPr>
              <w:fldChar w:fldCharType="separate"/>
            </w:r>
            <w:r w:rsidR="001919A6">
              <w:rPr>
                <w:noProof/>
                <w:webHidden/>
              </w:rPr>
              <w:t>13</w:t>
            </w:r>
            <w:r w:rsidR="001B1DE6">
              <w:rPr>
                <w:noProof/>
                <w:webHidden/>
              </w:rPr>
              <w:fldChar w:fldCharType="end"/>
            </w:r>
          </w:hyperlink>
        </w:p>
        <w:p w14:paraId="05F8E258"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8" w:history="1">
            <w:r w:rsidR="001B1DE6" w:rsidRPr="00DD67E7">
              <w:rPr>
                <w:rStyle w:val="Hyperlink"/>
                <w:noProof/>
              </w:rPr>
              <w:t>QUESTION 5</w:t>
            </w:r>
            <w:r w:rsidR="001B1DE6">
              <w:rPr>
                <w:noProof/>
                <w:webHidden/>
              </w:rPr>
              <w:tab/>
            </w:r>
            <w:r w:rsidR="001B1DE6">
              <w:rPr>
                <w:noProof/>
                <w:webHidden/>
              </w:rPr>
              <w:fldChar w:fldCharType="begin"/>
            </w:r>
            <w:r w:rsidR="001B1DE6">
              <w:rPr>
                <w:noProof/>
                <w:webHidden/>
              </w:rPr>
              <w:instrText xml:space="preserve"> PAGEREF _Toc483927588 \h </w:instrText>
            </w:r>
            <w:r w:rsidR="001B1DE6">
              <w:rPr>
                <w:noProof/>
                <w:webHidden/>
              </w:rPr>
            </w:r>
            <w:r w:rsidR="001B1DE6">
              <w:rPr>
                <w:noProof/>
                <w:webHidden/>
              </w:rPr>
              <w:fldChar w:fldCharType="separate"/>
            </w:r>
            <w:r w:rsidR="001919A6">
              <w:rPr>
                <w:noProof/>
                <w:webHidden/>
              </w:rPr>
              <w:t>14</w:t>
            </w:r>
            <w:r w:rsidR="001B1DE6">
              <w:rPr>
                <w:noProof/>
                <w:webHidden/>
              </w:rPr>
              <w:fldChar w:fldCharType="end"/>
            </w:r>
          </w:hyperlink>
        </w:p>
        <w:p w14:paraId="380FF966"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89" w:history="1">
            <w:r w:rsidR="001B1DE6" w:rsidRPr="00DD67E7">
              <w:rPr>
                <w:rStyle w:val="Hyperlink"/>
                <w:noProof/>
              </w:rPr>
              <w:t>QUESTION 6</w:t>
            </w:r>
            <w:r w:rsidR="001B1DE6" w:rsidRPr="00DD67E7">
              <w:rPr>
                <w:rStyle w:val="Hyperlink"/>
                <w:rFonts w:ascii="Arial" w:hAnsi="Arial"/>
                <w:noProof/>
              </w:rPr>
              <w:t xml:space="preserve"> </w:t>
            </w:r>
            <w:r w:rsidR="001B1DE6" w:rsidRPr="00DD67E7">
              <w:rPr>
                <w:rStyle w:val="Hyperlink"/>
                <w:noProof/>
              </w:rPr>
              <w:t>(Legislative Requirement)</w:t>
            </w:r>
            <w:r w:rsidR="001B1DE6">
              <w:rPr>
                <w:noProof/>
                <w:webHidden/>
              </w:rPr>
              <w:tab/>
            </w:r>
            <w:r w:rsidR="001B1DE6">
              <w:rPr>
                <w:noProof/>
                <w:webHidden/>
              </w:rPr>
              <w:fldChar w:fldCharType="begin"/>
            </w:r>
            <w:r w:rsidR="001B1DE6">
              <w:rPr>
                <w:noProof/>
                <w:webHidden/>
              </w:rPr>
              <w:instrText xml:space="preserve"> PAGEREF _Toc483927589 \h </w:instrText>
            </w:r>
            <w:r w:rsidR="001B1DE6">
              <w:rPr>
                <w:noProof/>
                <w:webHidden/>
              </w:rPr>
            </w:r>
            <w:r w:rsidR="001B1DE6">
              <w:rPr>
                <w:noProof/>
                <w:webHidden/>
              </w:rPr>
              <w:fldChar w:fldCharType="separate"/>
            </w:r>
            <w:r w:rsidR="001919A6">
              <w:rPr>
                <w:noProof/>
                <w:webHidden/>
              </w:rPr>
              <w:t>15</w:t>
            </w:r>
            <w:r w:rsidR="001B1DE6">
              <w:rPr>
                <w:noProof/>
                <w:webHidden/>
              </w:rPr>
              <w:fldChar w:fldCharType="end"/>
            </w:r>
          </w:hyperlink>
        </w:p>
        <w:p w14:paraId="57DF9712"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0" w:history="1">
            <w:r w:rsidR="001B1DE6" w:rsidRPr="00DD67E7">
              <w:rPr>
                <w:rStyle w:val="Hyperlink"/>
                <w:noProof/>
              </w:rPr>
              <w:t>QUESTION 7</w:t>
            </w:r>
            <w:r w:rsidR="001B1DE6" w:rsidRPr="00DD67E7">
              <w:rPr>
                <w:rStyle w:val="Hyperlink"/>
                <w:rFonts w:ascii="Arial" w:hAnsi="Arial"/>
                <w:noProof/>
              </w:rPr>
              <w:t xml:space="preserve"> </w:t>
            </w:r>
            <w:r w:rsidR="001B1DE6" w:rsidRPr="00DD67E7">
              <w:rPr>
                <w:rStyle w:val="Hyperlink"/>
                <w:noProof/>
              </w:rPr>
              <w:t>(Legislative Requirement)</w:t>
            </w:r>
            <w:r w:rsidR="001B1DE6">
              <w:rPr>
                <w:noProof/>
                <w:webHidden/>
              </w:rPr>
              <w:tab/>
            </w:r>
            <w:r w:rsidR="001B1DE6">
              <w:rPr>
                <w:noProof/>
                <w:webHidden/>
              </w:rPr>
              <w:fldChar w:fldCharType="begin"/>
            </w:r>
            <w:r w:rsidR="001B1DE6">
              <w:rPr>
                <w:noProof/>
                <w:webHidden/>
              </w:rPr>
              <w:instrText xml:space="preserve"> PAGEREF _Toc483927590 \h </w:instrText>
            </w:r>
            <w:r w:rsidR="001B1DE6">
              <w:rPr>
                <w:noProof/>
                <w:webHidden/>
              </w:rPr>
            </w:r>
            <w:r w:rsidR="001B1DE6">
              <w:rPr>
                <w:noProof/>
                <w:webHidden/>
              </w:rPr>
              <w:fldChar w:fldCharType="separate"/>
            </w:r>
            <w:r w:rsidR="001919A6">
              <w:rPr>
                <w:noProof/>
                <w:webHidden/>
              </w:rPr>
              <w:t>16</w:t>
            </w:r>
            <w:r w:rsidR="001B1DE6">
              <w:rPr>
                <w:noProof/>
                <w:webHidden/>
              </w:rPr>
              <w:fldChar w:fldCharType="end"/>
            </w:r>
          </w:hyperlink>
        </w:p>
        <w:p w14:paraId="37B35F49"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1" w:history="1">
            <w:r w:rsidR="001B1DE6" w:rsidRPr="00DD67E7">
              <w:rPr>
                <w:rStyle w:val="Hyperlink"/>
                <w:noProof/>
              </w:rPr>
              <w:t>QUESTION 8</w:t>
            </w:r>
            <w:r w:rsidR="001B1DE6">
              <w:rPr>
                <w:noProof/>
                <w:webHidden/>
              </w:rPr>
              <w:tab/>
            </w:r>
            <w:r w:rsidR="001B1DE6">
              <w:rPr>
                <w:noProof/>
                <w:webHidden/>
              </w:rPr>
              <w:fldChar w:fldCharType="begin"/>
            </w:r>
            <w:r w:rsidR="001B1DE6">
              <w:rPr>
                <w:noProof/>
                <w:webHidden/>
              </w:rPr>
              <w:instrText xml:space="preserve"> PAGEREF _Toc483927591 \h </w:instrText>
            </w:r>
            <w:r w:rsidR="001B1DE6">
              <w:rPr>
                <w:noProof/>
                <w:webHidden/>
              </w:rPr>
            </w:r>
            <w:r w:rsidR="001B1DE6">
              <w:rPr>
                <w:noProof/>
                <w:webHidden/>
              </w:rPr>
              <w:fldChar w:fldCharType="separate"/>
            </w:r>
            <w:r w:rsidR="001919A6">
              <w:rPr>
                <w:noProof/>
                <w:webHidden/>
              </w:rPr>
              <w:t>17</w:t>
            </w:r>
            <w:r w:rsidR="001B1DE6">
              <w:rPr>
                <w:noProof/>
                <w:webHidden/>
              </w:rPr>
              <w:fldChar w:fldCharType="end"/>
            </w:r>
          </w:hyperlink>
        </w:p>
        <w:p w14:paraId="775B53E0"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2" w:history="1">
            <w:r w:rsidR="001B1DE6" w:rsidRPr="00DD67E7">
              <w:rPr>
                <w:rStyle w:val="Hyperlink"/>
                <w:noProof/>
              </w:rPr>
              <w:t>QUESTION 9 (Legislative Requirement)</w:t>
            </w:r>
            <w:r w:rsidR="001B1DE6">
              <w:rPr>
                <w:noProof/>
                <w:webHidden/>
              </w:rPr>
              <w:tab/>
            </w:r>
            <w:r w:rsidR="001B1DE6">
              <w:rPr>
                <w:noProof/>
                <w:webHidden/>
              </w:rPr>
              <w:fldChar w:fldCharType="begin"/>
            </w:r>
            <w:r w:rsidR="001B1DE6">
              <w:rPr>
                <w:noProof/>
                <w:webHidden/>
              </w:rPr>
              <w:instrText xml:space="preserve"> PAGEREF _Toc483927592 \h </w:instrText>
            </w:r>
            <w:r w:rsidR="001B1DE6">
              <w:rPr>
                <w:noProof/>
                <w:webHidden/>
              </w:rPr>
            </w:r>
            <w:r w:rsidR="001B1DE6">
              <w:rPr>
                <w:noProof/>
                <w:webHidden/>
              </w:rPr>
              <w:fldChar w:fldCharType="separate"/>
            </w:r>
            <w:r w:rsidR="001919A6">
              <w:rPr>
                <w:noProof/>
                <w:webHidden/>
              </w:rPr>
              <w:t>18</w:t>
            </w:r>
            <w:r w:rsidR="001B1DE6">
              <w:rPr>
                <w:noProof/>
                <w:webHidden/>
              </w:rPr>
              <w:fldChar w:fldCharType="end"/>
            </w:r>
          </w:hyperlink>
        </w:p>
        <w:p w14:paraId="05ADA8D9"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3" w:history="1">
            <w:r w:rsidR="001B1DE6" w:rsidRPr="00DD67E7">
              <w:rPr>
                <w:rStyle w:val="Hyperlink"/>
                <w:noProof/>
              </w:rPr>
              <w:t>QUESTION 10 (Legislative Requirement)</w:t>
            </w:r>
            <w:r w:rsidR="001B1DE6">
              <w:rPr>
                <w:noProof/>
                <w:webHidden/>
              </w:rPr>
              <w:tab/>
            </w:r>
            <w:r w:rsidR="001B1DE6">
              <w:rPr>
                <w:noProof/>
                <w:webHidden/>
              </w:rPr>
              <w:fldChar w:fldCharType="begin"/>
            </w:r>
            <w:r w:rsidR="001B1DE6">
              <w:rPr>
                <w:noProof/>
                <w:webHidden/>
              </w:rPr>
              <w:instrText xml:space="preserve"> PAGEREF _Toc483927593 \h </w:instrText>
            </w:r>
            <w:r w:rsidR="001B1DE6">
              <w:rPr>
                <w:noProof/>
                <w:webHidden/>
              </w:rPr>
            </w:r>
            <w:r w:rsidR="001B1DE6">
              <w:rPr>
                <w:noProof/>
                <w:webHidden/>
              </w:rPr>
              <w:fldChar w:fldCharType="separate"/>
            </w:r>
            <w:r w:rsidR="001919A6">
              <w:rPr>
                <w:noProof/>
                <w:webHidden/>
              </w:rPr>
              <w:t>19</w:t>
            </w:r>
            <w:r w:rsidR="001B1DE6">
              <w:rPr>
                <w:noProof/>
                <w:webHidden/>
              </w:rPr>
              <w:fldChar w:fldCharType="end"/>
            </w:r>
          </w:hyperlink>
        </w:p>
        <w:p w14:paraId="723332AB"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4" w:history="1">
            <w:r w:rsidR="001B1DE6" w:rsidRPr="00DD67E7">
              <w:rPr>
                <w:rStyle w:val="Hyperlink"/>
                <w:noProof/>
              </w:rPr>
              <w:t>QUESTION 11</w:t>
            </w:r>
            <w:r w:rsidR="001B1DE6">
              <w:rPr>
                <w:noProof/>
                <w:webHidden/>
              </w:rPr>
              <w:tab/>
            </w:r>
            <w:r w:rsidR="001B1DE6">
              <w:rPr>
                <w:noProof/>
                <w:webHidden/>
              </w:rPr>
              <w:fldChar w:fldCharType="begin"/>
            </w:r>
            <w:r w:rsidR="001B1DE6">
              <w:rPr>
                <w:noProof/>
                <w:webHidden/>
              </w:rPr>
              <w:instrText xml:space="preserve"> PAGEREF _Toc483927594 \h </w:instrText>
            </w:r>
            <w:r w:rsidR="001B1DE6">
              <w:rPr>
                <w:noProof/>
                <w:webHidden/>
              </w:rPr>
            </w:r>
            <w:r w:rsidR="001B1DE6">
              <w:rPr>
                <w:noProof/>
                <w:webHidden/>
              </w:rPr>
              <w:fldChar w:fldCharType="separate"/>
            </w:r>
            <w:r w:rsidR="001919A6">
              <w:rPr>
                <w:noProof/>
                <w:webHidden/>
              </w:rPr>
              <w:t>20</w:t>
            </w:r>
            <w:r w:rsidR="001B1DE6">
              <w:rPr>
                <w:noProof/>
                <w:webHidden/>
              </w:rPr>
              <w:fldChar w:fldCharType="end"/>
            </w:r>
          </w:hyperlink>
        </w:p>
        <w:p w14:paraId="312BBFE9"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5" w:history="1">
            <w:r w:rsidR="001B1DE6" w:rsidRPr="00DD67E7">
              <w:rPr>
                <w:rStyle w:val="Hyperlink"/>
                <w:noProof/>
              </w:rPr>
              <w:t>QUESTION 12</w:t>
            </w:r>
            <w:r w:rsidR="001B1DE6">
              <w:rPr>
                <w:noProof/>
                <w:webHidden/>
              </w:rPr>
              <w:tab/>
            </w:r>
            <w:r w:rsidR="001B1DE6">
              <w:rPr>
                <w:noProof/>
                <w:webHidden/>
              </w:rPr>
              <w:fldChar w:fldCharType="begin"/>
            </w:r>
            <w:r w:rsidR="001B1DE6">
              <w:rPr>
                <w:noProof/>
                <w:webHidden/>
              </w:rPr>
              <w:instrText xml:space="preserve"> PAGEREF _Toc483927595 \h </w:instrText>
            </w:r>
            <w:r w:rsidR="001B1DE6">
              <w:rPr>
                <w:noProof/>
                <w:webHidden/>
              </w:rPr>
            </w:r>
            <w:r w:rsidR="001B1DE6">
              <w:rPr>
                <w:noProof/>
                <w:webHidden/>
              </w:rPr>
              <w:fldChar w:fldCharType="separate"/>
            </w:r>
            <w:r w:rsidR="001919A6">
              <w:rPr>
                <w:noProof/>
                <w:webHidden/>
              </w:rPr>
              <w:t>21</w:t>
            </w:r>
            <w:r w:rsidR="001B1DE6">
              <w:rPr>
                <w:noProof/>
                <w:webHidden/>
              </w:rPr>
              <w:fldChar w:fldCharType="end"/>
            </w:r>
          </w:hyperlink>
        </w:p>
        <w:p w14:paraId="766E15CC"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6" w:history="1">
            <w:r w:rsidR="001B1DE6" w:rsidRPr="00DD67E7">
              <w:rPr>
                <w:rStyle w:val="Hyperlink"/>
                <w:noProof/>
              </w:rPr>
              <w:t>QUESTION 13</w:t>
            </w:r>
            <w:r w:rsidR="001B1DE6">
              <w:rPr>
                <w:noProof/>
                <w:webHidden/>
              </w:rPr>
              <w:tab/>
            </w:r>
            <w:r w:rsidR="001B1DE6">
              <w:rPr>
                <w:noProof/>
                <w:webHidden/>
              </w:rPr>
              <w:fldChar w:fldCharType="begin"/>
            </w:r>
            <w:r w:rsidR="001B1DE6">
              <w:rPr>
                <w:noProof/>
                <w:webHidden/>
              </w:rPr>
              <w:instrText xml:space="preserve"> PAGEREF _Toc483927596 \h </w:instrText>
            </w:r>
            <w:r w:rsidR="001B1DE6">
              <w:rPr>
                <w:noProof/>
                <w:webHidden/>
              </w:rPr>
            </w:r>
            <w:r w:rsidR="001B1DE6">
              <w:rPr>
                <w:noProof/>
                <w:webHidden/>
              </w:rPr>
              <w:fldChar w:fldCharType="separate"/>
            </w:r>
            <w:r w:rsidR="001919A6">
              <w:rPr>
                <w:noProof/>
                <w:webHidden/>
              </w:rPr>
              <w:t>22</w:t>
            </w:r>
            <w:r w:rsidR="001B1DE6">
              <w:rPr>
                <w:noProof/>
                <w:webHidden/>
              </w:rPr>
              <w:fldChar w:fldCharType="end"/>
            </w:r>
          </w:hyperlink>
        </w:p>
        <w:p w14:paraId="7847303D"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7" w:history="1">
            <w:r w:rsidR="001B1DE6" w:rsidRPr="00DD67E7">
              <w:rPr>
                <w:rStyle w:val="Hyperlink"/>
                <w:noProof/>
              </w:rPr>
              <w:t>QUESTION 14</w:t>
            </w:r>
            <w:r w:rsidR="001B1DE6">
              <w:rPr>
                <w:noProof/>
                <w:webHidden/>
              </w:rPr>
              <w:tab/>
            </w:r>
            <w:r w:rsidR="001B1DE6">
              <w:rPr>
                <w:noProof/>
                <w:webHidden/>
              </w:rPr>
              <w:fldChar w:fldCharType="begin"/>
            </w:r>
            <w:r w:rsidR="001B1DE6">
              <w:rPr>
                <w:noProof/>
                <w:webHidden/>
              </w:rPr>
              <w:instrText xml:space="preserve"> PAGEREF _Toc483927597 \h </w:instrText>
            </w:r>
            <w:r w:rsidR="001B1DE6">
              <w:rPr>
                <w:noProof/>
                <w:webHidden/>
              </w:rPr>
            </w:r>
            <w:r w:rsidR="001B1DE6">
              <w:rPr>
                <w:noProof/>
                <w:webHidden/>
              </w:rPr>
              <w:fldChar w:fldCharType="separate"/>
            </w:r>
            <w:r w:rsidR="001919A6">
              <w:rPr>
                <w:noProof/>
                <w:webHidden/>
              </w:rPr>
              <w:t>23</w:t>
            </w:r>
            <w:r w:rsidR="001B1DE6">
              <w:rPr>
                <w:noProof/>
                <w:webHidden/>
              </w:rPr>
              <w:fldChar w:fldCharType="end"/>
            </w:r>
          </w:hyperlink>
        </w:p>
        <w:p w14:paraId="5E127B09"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8" w:history="1">
            <w:r w:rsidR="001B1DE6" w:rsidRPr="00DD67E7">
              <w:rPr>
                <w:rStyle w:val="Hyperlink"/>
                <w:noProof/>
              </w:rPr>
              <w:t>QUESTION 15</w:t>
            </w:r>
            <w:r w:rsidR="001B1DE6">
              <w:rPr>
                <w:noProof/>
                <w:webHidden/>
              </w:rPr>
              <w:tab/>
            </w:r>
            <w:r w:rsidR="001B1DE6">
              <w:rPr>
                <w:noProof/>
                <w:webHidden/>
              </w:rPr>
              <w:fldChar w:fldCharType="begin"/>
            </w:r>
            <w:r w:rsidR="001B1DE6">
              <w:rPr>
                <w:noProof/>
                <w:webHidden/>
              </w:rPr>
              <w:instrText xml:space="preserve"> PAGEREF _Toc483927598 \h </w:instrText>
            </w:r>
            <w:r w:rsidR="001B1DE6">
              <w:rPr>
                <w:noProof/>
                <w:webHidden/>
              </w:rPr>
            </w:r>
            <w:r w:rsidR="001B1DE6">
              <w:rPr>
                <w:noProof/>
                <w:webHidden/>
              </w:rPr>
              <w:fldChar w:fldCharType="separate"/>
            </w:r>
            <w:r w:rsidR="001919A6">
              <w:rPr>
                <w:noProof/>
                <w:webHidden/>
              </w:rPr>
              <w:t>24</w:t>
            </w:r>
            <w:r w:rsidR="001B1DE6">
              <w:rPr>
                <w:noProof/>
                <w:webHidden/>
              </w:rPr>
              <w:fldChar w:fldCharType="end"/>
            </w:r>
          </w:hyperlink>
        </w:p>
        <w:p w14:paraId="0606F13F"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599" w:history="1">
            <w:r w:rsidR="001B1DE6" w:rsidRPr="00DD67E7">
              <w:rPr>
                <w:rStyle w:val="Hyperlink"/>
                <w:noProof/>
              </w:rPr>
              <w:t>QUESTION 16</w:t>
            </w:r>
            <w:r w:rsidR="001B1DE6">
              <w:rPr>
                <w:noProof/>
                <w:webHidden/>
              </w:rPr>
              <w:tab/>
            </w:r>
            <w:r w:rsidR="001B1DE6">
              <w:rPr>
                <w:noProof/>
                <w:webHidden/>
              </w:rPr>
              <w:fldChar w:fldCharType="begin"/>
            </w:r>
            <w:r w:rsidR="001B1DE6">
              <w:rPr>
                <w:noProof/>
                <w:webHidden/>
              </w:rPr>
              <w:instrText xml:space="preserve"> PAGEREF _Toc483927599 \h </w:instrText>
            </w:r>
            <w:r w:rsidR="001B1DE6">
              <w:rPr>
                <w:noProof/>
                <w:webHidden/>
              </w:rPr>
            </w:r>
            <w:r w:rsidR="001B1DE6">
              <w:rPr>
                <w:noProof/>
                <w:webHidden/>
              </w:rPr>
              <w:fldChar w:fldCharType="separate"/>
            </w:r>
            <w:r w:rsidR="001919A6">
              <w:rPr>
                <w:noProof/>
                <w:webHidden/>
              </w:rPr>
              <w:t>25</w:t>
            </w:r>
            <w:r w:rsidR="001B1DE6">
              <w:rPr>
                <w:noProof/>
                <w:webHidden/>
              </w:rPr>
              <w:fldChar w:fldCharType="end"/>
            </w:r>
          </w:hyperlink>
        </w:p>
        <w:p w14:paraId="5361C3B8"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0" w:history="1">
            <w:r w:rsidR="001B1DE6" w:rsidRPr="00DD67E7">
              <w:rPr>
                <w:rStyle w:val="Hyperlink"/>
                <w:noProof/>
              </w:rPr>
              <w:t>QUESTION 17</w:t>
            </w:r>
            <w:r w:rsidR="001B1DE6" w:rsidRPr="00DD67E7">
              <w:rPr>
                <w:rStyle w:val="Hyperlink"/>
                <w:rFonts w:ascii="Arial" w:eastAsia="Times New Roman" w:hAnsi="Arial" w:cs="Times New Roman"/>
                <w:smallCaps/>
                <w:noProof/>
                <w:kern w:val="28"/>
                <w:lang w:val="en-US" w:eastAsia="en-AU"/>
              </w:rPr>
              <w:t xml:space="preserve"> </w:t>
            </w:r>
            <w:r w:rsidR="001B1DE6" w:rsidRPr="00DD67E7">
              <w:rPr>
                <w:rStyle w:val="Hyperlink"/>
                <w:noProof/>
                <w:lang w:val="en-US"/>
              </w:rPr>
              <w:t>(Legislative Requirement for Communities in a CFA district)</w:t>
            </w:r>
            <w:r w:rsidR="001B1DE6">
              <w:rPr>
                <w:noProof/>
                <w:webHidden/>
              </w:rPr>
              <w:tab/>
            </w:r>
            <w:r w:rsidR="001B1DE6">
              <w:rPr>
                <w:noProof/>
                <w:webHidden/>
              </w:rPr>
              <w:fldChar w:fldCharType="begin"/>
            </w:r>
            <w:r w:rsidR="001B1DE6">
              <w:rPr>
                <w:noProof/>
                <w:webHidden/>
              </w:rPr>
              <w:instrText xml:space="preserve"> PAGEREF _Toc483927600 \h </w:instrText>
            </w:r>
            <w:r w:rsidR="001B1DE6">
              <w:rPr>
                <w:noProof/>
                <w:webHidden/>
              </w:rPr>
            </w:r>
            <w:r w:rsidR="001B1DE6">
              <w:rPr>
                <w:noProof/>
                <w:webHidden/>
              </w:rPr>
              <w:fldChar w:fldCharType="separate"/>
            </w:r>
            <w:r w:rsidR="001919A6">
              <w:rPr>
                <w:noProof/>
                <w:webHidden/>
              </w:rPr>
              <w:t>26</w:t>
            </w:r>
            <w:r w:rsidR="001B1DE6">
              <w:rPr>
                <w:noProof/>
                <w:webHidden/>
              </w:rPr>
              <w:fldChar w:fldCharType="end"/>
            </w:r>
          </w:hyperlink>
        </w:p>
        <w:p w14:paraId="689E4EC5"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1" w:history="1">
            <w:r w:rsidR="001B1DE6" w:rsidRPr="00DD67E7">
              <w:rPr>
                <w:rStyle w:val="Hyperlink"/>
                <w:noProof/>
              </w:rPr>
              <w:t>QUESTION 18</w:t>
            </w:r>
            <w:r w:rsidR="001B1DE6">
              <w:rPr>
                <w:noProof/>
                <w:webHidden/>
              </w:rPr>
              <w:tab/>
            </w:r>
            <w:r w:rsidR="001B1DE6">
              <w:rPr>
                <w:noProof/>
                <w:webHidden/>
              </w:rPr>
              <w:fldChar w:fldCharType="begin"/>
            </w:r>
            <w:r w:rsidR="001B1DE6">
              <w:rPr>
                <w:noProof/>
                <w:webHidden/>
              </w:rPr>
              <w:instrText xml:space="preserve"> PAGEREF _Toc483927601 \h </w:instrText>
            </w:r>
            <w:r w:rsidR="001B1DE6">
              <w:rPr>
                <w:noProof/>
                <w:webHidden/>
              </w:rPr>
            </w:r>
            <w:r w:rsidR="001B1DE6">
              <w:rPr>
                <w:noProof/>
                <w:webHidden/>
              </w:rPr>
              <w:fldChar w:fldCharType="separate"/>
            </w:r>
            <w:r w:rsidR="001919A6">
              <w:rPr>
                <w:noProof/>
                <w:webHidden/>
              </w:rPr>
              <w:t>27</w:t>
            </w:r>
            <w:r w:rsidR="001B1DE6">
              <w:rPr>
                <w:noProof/>
                <w:webHidden/>
              </w:rPr>
              <w:fldChar w:fldCharType="end"/>
            </w:r>
          </w:hyperlink>
        </w:p>
        <w:p w14:paraId="1C40CF1C"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2" w:history="1">
            <w:r w:rsidR="001B1DE6" w:rsidRPr="00DD67E7">
              <w:rPr>
                <w:rStyle w:val="Hyperlink"/>
                <w:noProof/>
              </w:rPr>
              <w:t xml:space="preserve">QUESTION 19 </w:t>
            </w:r>
            <w:r w:rsidR="001B1DE6" w:rsidRPr="00DD67E7">
              <w:rPr>
                <w:rStyle w:val="Hyperlink"/>
                <w:noProof/>
                <w:lang w:val="en-US"/>
              </w:rPr>
              <w:t>(Legislative Requirement)</w:t>
            </w:r>
            <w:r w:rsidR="001B1DE6">
              <w:rPr>
                <w:noProof/>
                <w:webHidden/>
              </w:rPr>
              <w:tab/>
            </w:r>
            <w:r w:rsidR="001B1DE6">
              <w:rPr>
                <w:noProof/>
                <w:webHidden/>
              </w:rPr>
              <w:fldChar w:fldCharType="begin"/>
            </w:r>
            <w:r w:rsidR="001B1DE6">
              <w:rPr>
                <w:noProof/>
                <w:webHidden/>
              </w:rPr>
              <w:instrText xml:space="preserve"> PAGEREF _Toc483927602 \h </w:instrText>
            </w:r>
            <w:r w:rsidR="001B1DE6">
              <w:rPr>
                <w:noProof/>
                <w:webHidden/>
              </w:rPr>
            </w:r>
            <w:r w:rsidR="001B1DE6">
              <w:rPr>
                <w:noProof/>
                <w:webHidden/>
              </w:rPr>
              <w:fldChar w:fldCharType="separate"/>
            </w:r>
            <w:r w:rsidR="001919A6">
              <w:rPr>
                <w:noProof/>
                <w:webHidden/>
              </w:rPr>
              <w:t>28</w:t>
            </w:r>
            <w:r w:rsidR="001B1DE6">
              <w:rPr>
                <w:noProof/>
                <w:webHidden/>
              </w:rPr>
              <w:fldChar w:fldCharType="end"/>
            </w:r>
          </w:hyperlink>
        </w:p>
        <w:p w14:paraId="7D561C17"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3" w:history="1">
            <w:r w:rsidR="001B1DE6" w:rsidRPr="00DD67E7">
              <w:rPr>
                <w:rStyle w:val="Hyperlink"/>
                <w:noProof/>
              </w:rPr>
              <w:t>QUESTION 20</w:t>
            </w:r>
            <w:r w:rsidR="001B1DE6">
              <w:rPr>
                <w:noProof/>
                <w:webHidden/>
              </w:rPr>
              <w:tab/>
            </w:r>
            <w:r w:rsidR="001B1DE6">
              <w:rPr>
                <w:noProof/>
                <w:webHidden/>
              </w:rPr>
              <w:fldChar w:fldCharType="begin"/>
            </w:r>
            <w:r w:rsidR="001B1DE6">
              <w:rPr>
                <w:noProof/>
                <w:webHidden/>
              </w:rPr>
              <w:instrText xml:space="preserve"> PAGEREF _Toc483927603 \h </w:instrText>
            </w:r>
            <w:r w:rsidR="001B1DE6">
              <w:rPr>
                <w:noProof/>
                <w:webHidden/>
              </w:rPr>
            </w:r>
            <w:r w:rsidR="001B1DE6">
              <w:rPr>
                <w:noProof/>
                <w:webHidden/>
              </w:rPr>
              <w:fldChar w:fldCharType="separate"/>
            </w:r>
            <w:r w:rsidR="001919A6">
              <w:rPr>
                <w:noProof/>
                <w:webHidden/>
              </w:rPr>
              <w:t>29</w:t>
            </w:r>
            <w:r w:rsidR="001B1DE6">
              <w:rPr>
                <w:noProof/>
                <w:webHidden/>
              </w:rPr>
              <w:fldChar w:fldCharType="end"/>
            </w:r>
          </w:hyperlink>
        </w:p>
        <w:p w14:paraId="6B80A406"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4" w:history="1">
            <w:r w:rsidR="001B1DE6" w:rsidRPr="00DD67E7">
              <w:rPr>
                <w:rStyle w:val="Hyperlink"/>
                <w:noProof/>
              </w:rPr>
              <w:t>QUESTION 21</w:t>
            </w:r>
            <w:r w:rsidR="001B1DE6">
              <w:rPr>
                <w:noProof/>
                <w:webHidden/>
              </w:rPr>
              <w:tab/>
            </w:r>
            <w:r w:rsidR="001B1DE6">
              <w:rPr>
                <w:noProof/>
                <w:webHidden/>
              </w:rPr>
              <w:fldChar w:fldCharType="begin"/>
            </w:r>
            <w:r w:rsidR="001B1DE6">
              <w:rPr>
                <w:noProof/>
                <w:webHidden/>
              </w:rPr>
              <w:instrText xml:space="preserve"> PAGEREF _Toc483927604 \h </w:instrText>
            </w:r>
            <w:r w:rsidR="001B1DE6">
              <w:rPr>
                <w:noProof/>
                <w:webHidden/>
              </w:rPr>
            </w:r>
            <w:r w:rsidR="001B1DE6">
              <w:rPr>
                <w:noProof/>
                <w:webHidden/>
              </w:rPr>
              <w:fldChar w:fldCharType="separate"/>
            </w:r>
            <w:r w:rsidR="001919A6">
              <w:rPr>
                <w:noProof/>
                <w:webHidden/>
              </w:rPr>
              <w:t>30</w:t>
            </w:r>
            <w:r w:rsidR="001B1DE6">
              <w:rPr>
                <w:noProof/>
                <w:webHidden/>
              </w:rPr>
              <w:fldChar w:fldCharType="end"/>
            </w:r>
          </w:hyperlink>
        </w:p>
        <w:p w14:paraId="41217C2E"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5" w:history="1">
            <w:r w:rsidR="001B1DE6" w:rsidRPr="00DD67E7">
              <w:rPr>
                <w:rStyle w:val="Hyperlink"/>
                <w:noProof/>
              </w:rPr>
              <w:t>QUESTION 22</w:t>
            </w:r>
            <w:r w:rsidR="001B1DE6">
              <w:rPr>
                <w:noProof/>
                <w:webHidden/>
              </w:rPr>
              <w:tab/>
            </w:r>
            <w:r w:rsidR="001B1DE6">
              <w:rPr>
                <w:noProof/>
                <w:webHidden/>
              </w:rPr>
              <w:fldChar w:fldCharType="begin"/>
            </w:r>
            <w:r w:rsidR="001B1DE6">
              <w:rPr>
                <w:noProof/>
                <w:webHidden/>
              </w:rPr>
              <w:instrText xml:space="preserve"> PAGEREF _Toc483927605 \h </w:instrText>
            </w:r>
            <w:r w:rsidR="001B1DE6">
              <w:rPr>
                <w:noProof/>
                <w:webHidden/>
              </w:rPr>
            </w:r>
            <w:r w:rsidR="001B1DE6">
              <w:rPr>
                <w:noProof/>
                <w:webHidden/>
              </w:rPr>
              <w:fldChar w:fldCharType="separate"/>
            </w:r>
            <w:r w:rsidR="001919A6">
              <w:rPr>
                <w:noProof/>
                <w:webHidden/>
              </w:rPr>
              <w:t>31</w:t>
            </w:r>
            <w:r w:rsidR="001B1DE6">
              <w:rPr>
                <w:noProof/>
                <w:webHidden/>
              </w:rPr>
              <w:fldChar w:fldCharType="end"/>
            </w:r>
          </w:hyperlink>
        </w:p>
        <w:p w14:paraId="3CA5D03F"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6" w:history="1">
            <w:r w:rsidR="001B1DE6" w:rsidRPr="00DD67E7">
              <w:rPr>
                <w:rStyle w:val="Hyperlink"/>
                <w:noProof/>
              </w:rPr>
              <w:t>QUESTION 23</w:t>
            </w:r>
            <w:r w:rsidR="001B1DE6">
              <w:rPr>
                <w:noProof/>
                <w:webHidden/>
              </w:rPr>
              <w:tab/>
            </w:r>
            <w:r w:rsidR="001B1DE6">
              <w:rPr>
                <w:noProof/>
                <w:webHidden/>
              </w:rPr>
              <w:fldChar w:fldCharType="begin"/>
            </w:r>
            <w:r w:rsidR="001B1DE6">
              <w:rPr>
                <w:noProof/>
                <w:webHidden/>
              </w:rPr>
              <w:instrText xml:space="preserve"> PAGEREF _Toc483927606 \h </w:instrText>
            </w:r>
            <w:r w:rsidR="001B1DE6">
              <w:rPr>
                <w:noProof/>
                <w:webHidden/>
              </w:rPr>
            </w:r>
            <w:r w:rsidR="001B1DE6">
              <w:rPr>
                <w:noProof/>
                <w:webHidden/>
              </w:rPr>
              <w:fldChar w:fldCharType="separate"/>
            </w:r>
            <w:r w:rsidR="001919A6">
              <w:rPr>
                <w:noProof/>
                <w:webHidden/>
              </w:rPr>
              <w:t>32</w:t>
            </w:r>
            <w:r w:rsidR="001B1DE6">
              <w:rPr>
                <w:noProof/>
                <w:webHidden/>
              </w:rPr>
              <w:fldChar w:fldCharType="end"/>
            </w:r>
          </w:hyperlink>
        </w:p>
        <w:p w14:paraId="4032CB11" w14:textId="77777777" w:rsidR="001B1DE6" w:rsidRDefault="00EB7015">
          <w:pPr>
            <w:pStyle w:val="TOC1"/>
            <w:tabs>
              <w:tab w:val="right" w:leader="dot" w:pos="9486"/>
            </w:tabs>
            <w:rPr>
              <w:rFonts w:asciiTheme="minorHAnsi" w:eastAsiaTheme="minorEastAsia" w:hAnsiTheme="minorHAnsi"/>
              <w:b w:val="0"/>
              <w:bCs w:val="0"/>
              <w:noProof/>
              <w:color w:val="auto"/>
              <w:sz w:val="22"/>
              <w:szCs w:val="22"/>
              <w:lang w:eastAsia="en-AU"/>
            </w:rPr>
          </w:pPr>
          <w:hyperlink w:anchor="_Toc483927607" w:history="1">
            <w:r w:rsidR="001B1DE6" w:rsidRPr="00DD67E7">
              <w:rPr>
                <w:rStyle w:val="Hyperlink"/>
                <w:noProof/>
              </w:rPr>
              <w:t>QUESTION 24</w:t>
            </w:r>
            <w:r w:rsidR="001B1DE6">
              <w:rPr>
                <w:noProof/>
                <w:webHidden/>
              </w:rPr>
              <w:tab/>
            </w:r>
            <w:r w:rsidR="001B1DE6">
              <w:rPr>
                <w:noProof/>
                <w:webHidden/>
              </w:rPr>
              <w:fldChar w:fldCharType="begin"/>
            </w:r>
            <w:r w:rsidR="001B1DE6">
              <w:rPr>
                <w:noProof/>
                <w:webHidden/>
              </w:rPr>
              <w:instrText xml:space="preserve"> PAGEREF _Toc483927607 \h </w:instrText>
            </w:r>
            <w:r w:rsidR="001B1DE6">
              <w:rPr>
                <w:noProof/>
                <w:webHidden/>
              </w:rPr>
            </w:r>
            <w:r w:rsidR="001B1DE6">
              <w:rPr>
                <w:noProof/>
                <w:webHidden/>
              </w:rPr>
              <w:fldChar w:fldCharType="separate"/>
            </w:r>
            <w:r w:rsidR="001919A6">
              <w:rPr>
                <w:noProof/>
                <w:webHidden/>
              </w:rPr>
              <w:t>33</w:t>
            </w:r>
            <w:r w:rsidR="001B1DE6">
              <w:rPr>
                <w:noProof/>
                <w:webHidden/>
              </w:rPr>
              <w:fldChar w:fldCharType="end"/>
            </w:r>
          </w:hyperlink>
        </w:p>
        <w:p w14:paraId="4EBEA22A" w14:textId="77777777" w:rsidR="00DA74D3" w:rsidRDefault="00DA74D3" w:rsidP="00DA74D3">
          <w:pPr>
            <w:rPr>
              <w:b/>
              <w:bCs/>
              <w:noProof/>
            </w:rPr>
          </w:pPr>
          <w:r>
            <w:rPr>
              <w:b/>
              <w:bCs/>
              <w:noProof/>
            </w:rPr>
            <w:fldChar w:fldCharType="end"/>
          </w:r>
        </w:p>
      </w:sdtContent>
    </w:sdt>
    <w:p w14:paraId="6AEDBA79" w14:textId="40CCEFF1" w:rsidR="00470FD9" w:rsidRDefault="00470FD9">
      <w:pPr>
        <w:rPr>
          <w:rFonts w:asciiTheme="majorHAnsi" w:eastAsiaTheme="majorEastAsia" w:hAnsiTheme="majorHAnsi" w:cstheme="majorBidi"/>
          <w:b/>
          <w:bCs/>
          <w:color w:val="365F91" w:themeColor="accent1" w:themeShade="BF"/>
          <w:sz w:val="28"/>
          <w:szCs w:val="28"/>
        </w:rPr>
      </w:pPr>
      <w:r>
        <w:br w:type="page"/>
      </w:r>
    </w:p>
    <w:p w14:paraId="5B8B4A7F" w14:textId="77777777" w:rsidR="005559B2" w:rsidRDefault="005559B2" w:rsidP="007B4B70">
      <w:pPr>
        <w:pStyle w:val="Heading1"/>
        <w:sectPr w:rsidR="005559B2" w:rsidSect="00001917">
          <w:headerReference w:type="even" r:id="rId15"/>
          <w:headerReference w:type="default" r:id="rId16"/>
          <w:footerReference w:type="default" r:id="rId17"/>
          <w:headerReference w:type="first" r:id="rId18"/>
          <w:pgSz w:w="11906" w:h="16838"/>
          <w:pgMar w:top="1440" w:right="1134" w:bottom="1440" w:left="1276" w:header="703" w:footer="710" w:gutter="0"/>
          <w:pgNumType w:fmt="lowerRoman" w:start="1"/>
          <w:cols w:space="708"/>
          <w:docGrid w:linePitch="360"/>
        </w:sectPr>
      </w:pPr>
    </w:p>
    <w:p w14:paraId="02601402" w14:textId="1D072510" w:rsidR="007B4B70" w:rsidRDefault="0004059E" w:rsidP="005559B2">
      <w:pPr>
        <w:pStyle w:val="Heading1"/>
        <w:spacing w:before="0"/>
      </w:pPr>
      <w:bookmarkStart w:id="5" w:name="_Toc483927566"/>
      <w:r>
        <w:rPr>
          <w:noProof/>
          <w:lang w:eastAsia="en-AU"/>
        </w:rPr>
        <w:lastRenderedPageBreak/>
        <w:drawing>
          <wp:anchor distT="0" distB="0" distL="114300" distR="114300" simplePos="0" relativeHeight="251671552" behindDoc="1" locked="0" layoutInCell="1" allowOverlap="1" wp14:anchorId="2317FEF0" wp14:editId="36258964">
            <wp:simplePos x="0" y="0"/>
            <wp:positionH relativeFrom="column">
              <wp:posOffset>-819785</wp:posOffset>
            </wp:positionH>
            <wp:positionV relativeFrom="page">
              <wp:posOffset>-9525</wp:posOffset>
            </wp:positionV>
            <wp:extent cx="7629525" cy="798195"/>
            <wp:effectExtent l="0" t="0" r="9525" b="1905"/>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AA6">
        <w:t>INTRODUCTION</w:t>
      </w:r>
      <w:bookmarkEnd w:id="2"/>
      <w:bookmarkEnd w:id="3"/>
      <w:bookmarkEnd w:id="4"/>
      <w:bookmarkEnd w:id="5"/>
    </w:p>
    <w:p w14:paraId="3AEC2FAC" w14:textId="6358F008" w:rsidR="007B4B70" w:rsidRPr="00EA371A" w:rsidRDefault="007B4B70" w:rsidP="00D71B85">
      <w:pPr>
        <w:pStyle w:val="BodyText"/>
        <w:ind w:left="0" w:firstLine="0"/>
        <w:rPr>
          <w:i w:val="0"/>
          <w:color w:val="auto"/>
        </w:rPr>
      </w:pPr>
      <w:r w:rsidRPr="00EA371A">
        <w:rPr>
          <w:i w:val="0"/>
          <w:color w:val="auto"/>
        </w:rPr>
        <w:t>The Victoria State Emergency S</w:t>
      </w:r>
      <w:r w:rsidR="001026B0" w:rsidRPr="00EA371A">
        <w:rPr>
          <w:i w:val="0"/>
          <w:color w:val="auto"/>
        </w:rPr>
        <w:t>ervice (VICSES) is required to a</w:t>
      </w:r>
      <w:r w:rsidRPr="00EA371A">
        <w:rPr>
          <w:i w:val="0"/>
          <w:color w:val="auto"/>
        </w:rPr>
        <w:t xml:space="preserve">udit </w:t>
      </w:r>
      <w:r w:rsidR="001D1E6B" w:rsidRPr="00EA371A">
        <w:rPr>
          <w:i w:val="0"/>
          <w:color w:val="auto"/>
        </w:rPr>
        <w:t>every</w:t>
      </w:r>
      <w:r w:rsidRPr="00EA371A">
        <w:rPr>
          <w:i w:val="0"/>
          <w:color w:val="auto"/>
        </w:rPr>
        <w:t xml:space="preserve"> Municipal Emergency Management P</w:t>
      </w:r>
      <w:r w:rsidR="008F3DC1">
        <w:rPr>
          <w:i w:val="0"/>
          <w:color w:val="auto"/>
        </w:rPr>
        <w:t>lan (MEMP) at least once every three</w:t>
      </w:r>
      <w:r w:rsidRPr="00EA371A">
        <w:rPr>
          <w:i w:val="0"/>
          <w:color w:val="auto"/>
        </w:rPr>
        <w:t xml:space="preserve"> years</w:t>
      </w:r>
      <w:r w:rsidR="001026B0" w:rsidRPr="00EA371A">
        <w:rPr>
          <w:i w:val="0"/>
          <w:color w:val="auto"/>
        </w:rPr>
        <w:t>,</w:t>
      </w:r>
      <w:r w:rsidRPr="00EA371A">
        <w:rPr>
          <w:i w:val="0"/>
          <w:color w:val="auto"/>
        </w:rPr>
        <w:t xml:space="preserve"> in accordance with the </w:t>
      </w:r>
      <w:r w:rsidRPr="004F49B5">
        <w:rPr>
          <w:color w:val="auto"/>
        </w:rPr>
        <w:t xml:space="preserve">Emergency Management Act 1986 </w:t>
      </w:r>
      <w:r w:rsidRPr="00EA371A">
        <w:rPr>
          <w:i w:val="0"/>
          <w:color w:val="auto"/>
        </w:rPr>
        <w:t>(</w:t>
      </w:r>
      <w:r w:rsidR="001026B0" w:rsidRPr="00EA371A">
        <w:rPr>
          <w:i w:val="0"/>
          <w:color w:val="auto"/>
        </w:rPr>
        <w:t>EM Act) Section 21A</w:t>
      </w:r>
      <w:r w:rsidRPr="00EA371A">
        <w:rPr>
          <w:i w:val="0"/>
          <w:color w:val="auto"/>
        </w:rPr>
        <w:t>(1):</w:t>
      </w:r>
    </w:p>
    <w:p w14:paraId="11EDB401" w14:textId="0E959F26" w:rsidR="007B4B70" w:rsidRPr="00EA371A" w:rsidRDefault="001026B0" w:rsidP="002313C8">
      <w:pPr>
        <w:pStyle w:val="BodyText"/>
        <w:ind w:left="1560" w:hanging="1571"/>
        <w:rPr>
          <w:color w:val="auto"/>
        </w:rPr>
      </w:pPr>
      <w:r w:rsidRPr="00EA371A">
        <w:rPr>
          <w:b/>
          <w:color w:val="auto"/>
        </w:rPr>
        <w:t>EM</w:t>
      </w:r>
      <w:r w:rsidR="007B4B70" w:rsidRPr="00EA371A">
        <w:rPr>
          <w:b/>
          <w:color w:val="auto"/>
        </w:rPr>
        <w:t xml:space="preserve"> Act</w:t>
      </w:r>
      <w:r w:rsidRPr="00EA371A">
        <w:rPr>
          <w:b/>
          <w:color w:val="auto"/>
        </w:rPr>
        <w:t xml:space="preserve"> S21A</w:t>
      </w:r>
      <w:r w:rsidR="002313C8" w:rsidRPr="00EA371A">
        <w:rPr>
          <w:b/>
          <w:color w:val="auto"/>
        </w:rPr>
        <w:t>(1)</w:t>
      </w:r>
      <w:r w:rsidR="007B4B70" w:rsidRPr="00EA371A">
        <w:rPr>
          <w:b/>
          <w:color w:val="auto"/>
        </w:rPr>
        <w:t xml:space="preserve"> </w:t>
      </w:r>
      <w:r w:rsidR="002313C8" w:rsidRPr="00EA371A">
        <w:rPr>
          <w:b/>
          <w:color w:val="auto"/>
        </w:rPr>
        <w:t xml:space="preserve"> </w:t>
      </w:r>
      <w:r w:rsidR="007B4B70" w:rsidRPr="00EA371A">
        <w:rPr>
          <w:color w:val="auto"/>
        </w:rPr>
        <w:t xml:space="preserve">A municipal emergency management plan </w:t>
      </w:r>
      <w:r w:rsidR="007B4B70" w:rsidRPr="00EA371A">
        <w:rPr>
          <w:b/>
          <w:color w:val="auto"/>
        </w:rPr>
        <w:t>must</w:t>
      </w:r>
      <w:r w:rsidR="007B4B70" w:rsidRPr="00EA371A">
        <w:rPr>
          <w:color w:val="auto"/>
        </w:rPr>
        <w:t xml:space="preserve"> be audited during the period commencing 1 July 1995 and ending 31 December 1996 and thereafter at least once every 3 years by the </w:t>
      </w:r>
      <w:r w:rsidR="00F331B8" w:rsidRPr="00EA371A">
        <w:rPr>
          <w:color w:val="auto"/>
        </w:rPr>
        <w:t>Chief O</w:t>
      </w:r>
      <w:r w:rsidR="007B4B70" w:rsidRPr="00EA371A">
        <w:rPr>
          <w:color w:val="auto"/>
        </w:rPr>
        <w:t xml:space="preserve">fficer, Operations of the Victoria State Emergency Service to </w:t>
      </w:r>
      <w:r w:rsidR="007B4B70" w:rsidRPr="00EA371A">
        <w:rPr>
          <w:b/>
          <w:color w:val="auto"/>
        </w:rPr>
        <w:t>assess whether the plan complies with the guidelines issued by the Minister.</w:t>
      </w:r>
    </w:p>
    <w:p w14:paraId="671F3EA9" w14:textId="1DDA7E22" w:rsidR="007B4B70" w:rsidRPr="00EA371A" w:rsidRDefault="00DE318C" w:rsidP="00D71B85">
      <w:pPr>
        <w:pStyle w:val="BodyText"/>
        <w:ind w:left="0" w:firstLine="0"/>
        <w:rPr>
          <w:i w:val="0"/>
          <w:color w:val="auto"/>
        </w:rPr>
      </w:pPr>
      <w:r w:rsidRPr="00EA371A">
        <w:rPr>
          <w:i w:val="0"/>
          <w:color w:val="auto"/>
        </w:rPr>
        <w:t>Part 6 of t</w:t>
      </w:r>
      <w:r w:rsidR="007B4B70" w:rsidRPr="00EA371A">
        <w:rPr>
          <w:i w:val="0"/>
          <w:color w:val="auto"/>
        </w:rPr>
        <w:t xml:space="preserve">he </w:t>
      </w:r>
      <w:r w:rsidR="007B4B70" w:rsidRPr="004F49B5">
        <w:rPr>
          <w:color w:val="auto"/>
        </w:rPr>
        <w:t>Emergency Management Manual Victoria</w:t>
      </w:r>
      <w:r w:rsidR="007B4B70" w:rsidRPr="00EA371A">
        <w:rPr>
          <w:i w:val="0"/>
          <w:color w:val="auto"/>
        </w:rPr>
        <w:t xml:space="preserve"> (EMMV) </w:t>
      </w:r>
      <w:r w:rsidR="009A10AB" w:rsidRPr="00EA371A">
        <w:rPr>
          <w:i w:val="0"/>
          <w:color w:val="auto"/>
        </w:rPr>
        <w:t xml:space="preserve">(Municipal Emergency Management Planning Arrangements) </w:t>
      </w:r>
      <w:r w:rsidR="002313C8" w:rsidRPr="00EA371A">
        <w:rPr>
          <w:i w:val="0"/>
          <w:color w:val="auto"/>
        </w:rPr>
        <w:t>constitutes</w:t>
      </w:r>
      <w:r w:rsidR="00F331B8" w:rsidRPr="00EA371A">
        <w:rPr>
          <w:i w:val="0"/>
          <w:color w:val="auto"/>
        </w:rPr>
        <w:t xml:space="preserve"> </w:t>
      </w:r>
      <w:r w:rsidR="007B4B70" w:rsidRPr="00EA371A">
        <w:rPr>
          <w:i w:val="0"/>
          <w:color w:val="auto"/>
        </w:rPr>
        <w:t xml:space="preserve">these guidelines. </w:t>
      </w:r>
      <w:r w:rsidR="002313C8" w:rsidRPr="00EA371A">
        <w:rPr>
          <w:i w:val="0"/>
          <w:color w:val="auto"/>
        </w:rPr>
        <w:t>T</w:t>
      </w:r>
      <w:r w:rsidR="007B4B70" w:rsidRPr="00EA371A">
        <w:rPr>
          <w:i w:val="0"/>
          <w:color w:val="auto"/>
        </w:rPr>
        <w:t xml:space="preserve">he MEMP must </w:t>
      </w:r>
      <w:r w:rsidR="002313C8" w:rsidRPr="00EA371A">
        <w:rPr>
          <w:i w:val="0"/>
          <w:color w:val="auto"/>
        </w:rPr>
        <w:t xml:space="preserve">therefore </w:t>
      </w:r>
      <w:r w:rsidR="007B4B70" w:rsidRPr="00EA371A">
        <w:rPr>
          <w:i w:val="0"/>
          <w:color w:val="auto"/>
        </w:rPr>
        <w:t xml:space="preserve">be compliant with </w:t>
      </w:r>
      <w:r w:rsidR="002313C8" w:rsidRPr="00EA371A">
        <w:rPr>
          <w:i w:val="0"/>
          <w:color w:val="auto"/>
        </w:rPr>
        <w:t xml:space="preserve">both </w:t>
      </w:r>
      <w:r w:rsidR="007B4B70" w:rsidRPr="00EA371A">
        <w:rPr>
          <w:i w:val="0"/>
          <w:color w:val="auto"/>
        </w:rPr>
        <w:t xml:space="preserve">the EM Act, </w:t>
      </w:r>
      <w:r w:rsidR="002313C8" w:rsidRPr="00EA371A">
        <w:rPr>
          <w:i w:val="0"/>
          <w:color w:val="auto"/>
        </w:rPr>
        <w:t>and</w:t>
      </w:r>
      <w:r w:rsidR="007B4B70" w:rsidRPr="00EA371A">
        <w:rPr>
          <w:i w:val="0"/>
          <w:color w:val="auto"/>
        </w:rPr>
        <w:t xml:space="preserve"> the most current version of the EMMV. Althou</w:t>
      </w:r>
      <w:r w:rsidR="00F331B8" w:rsidRPr="00EA371A">
        <w:rPr>
          <w:i w:val="0"/>
          <w:color w:val="auto"/>
        </w:rPr>
        <w:t xml:space="preserve">gh </w:t>
      </w:r>
      <w:r w:rsidR="009A10AB" w:rsidRPr="00EA371A">
        <w:rPr>
          <w:i w:val="0"/>
          <w:color w:val="auto"/>
        </w:rPr>
        <w:t xml:space="preserve">Part 6 of the EMMV is the most relevant part to the MEMP audit process, </w:t>
      </w:r>
      <w:r w:rsidR="00F331B8" w:rsidRPr="00EA371A">
        <w:rPr>
          <w:i w:val="0"/>
          <w:color w:val="auto"/>
        </w:rPr>
        <w:t>all p</w:t>
      </w:r>
      <w:r w:rsidR="007B4B70" w:rsidRPr="00EA371A">
        <w:rPr>
          <w:i w:val="0"/>
          <w:color w:val="auto"/>
        </w:rPr>
        <w:t xml:space="preserve">arts should be considered </w:t>
      </w:r>
      <w:r w:rsidR="009A10AB" w:rsidRPr="00EA371A">
        <w:rPr>
          <w:i w:val="0"/>
          <w:color w:val="auto"/>
        </w:rPr>
        <w:t>when</w:t>
      </w:r>
      <w:r w:rsidR="007B4B70" w:rsidRPr="00EA371A">
        <w:rPr>
          <w:i w:val="0"/>
          <w:color w:val="auto"/>
        </w:rPr>
        <w:t xml:space="preserve"> drafti</w:t>
      </w:r>
      <w:r w:rsidR="009A10AB" w:rsidRPr="00EA371A">
        <w:rPr>
          <w:i w:val="0"/>
          <w:color w:val="auto"/>
        </w:rPr>
        <w:t>ng the MEMP.</w:t>
      </w:r>
    </w:p>
    <w:p w14:paraId="34B3D15B" w14:textId="2A6A1AD9" w:rsidR="007B4B70" w:rsidRPr="00EA371A" w:rsidRDefault="002313C8" w:rsidP="007B4B70">
      <w:pPr>
        <w:pStyle w:val="BodyText"/>
        <w:rPr>
          <w:i w:val="0"/>
          <w:color w:val="auto"/>
        </w:rPr>
      </w:pPr>
      <w:r w:rsidRPr="00EA371A">
        <w:rPr>
          <w:i w:val="0"/>
          <w:color w:val="auto"/>
        </w:rPr>
        <w:t>The following legislative requirements are also included in the EM Act</w:t>
      </w:r>
      <w:r w:rsidR="007B4B70" w:rsidRPr="00EA371A">
        <w:rPr>
          <w:i w:val="0"/>
          <w:color w:val="auto"/>
        </w:rPr>
        <w:t xml:space="preserve">: </w:t>
      </w:r>
    </w:p>
    <w:p w14:paraId="13BDD1D0" w14:textId="2CA3DAF2" w:rsidR="002313C8" w:rsidRPr="00EA371A" w:rsidRDefault="002313C8" w:rsidP="002313C8">
      <w:pPr>
        <w:pStyle w:val="BodyText"/>
        <w:ind w:left="1560" w:hanging="1560"/>
        <w:rPr>
          <w:color w:val="auto"/>
        </w:rPr>
      </w:pPr>
      <w:r w:rsidRPr="00EA371A">
        <w:rPr>
          <w:b/>
          <w:color w:val="auto"/>
        </w:rPr>
        <w:t xml:space="preserve">EM Act </w:t>
      </w:r>
      <w:proofErr w:type="gramStart"/>
      <w:r w:rsidRPr="00EA371A">
        <w:rPr>
          <w:b/>
          <w:color w:val="auto"/>
        </w:rPr>
        <w:t>S20(</w:t>
      </w:r>
      <w:proofErr w:type="gramEnd"/>
      <w:r w:rsidRPr="00EA371A">
        <w:rPr>
          <w:b/>
          <w:color w:val="auto"/>
        </w:rPr>
        <w:t xml:space="preserve">1)    </w:t>
      </w:r>
      <w:r w:rsidRPr="00EA371A">
        <w:rPr>
          <w:color w:val="auto"/>
        </w:rPr>
        <w:t>A municipal council must prepare and maintain a municipal emergency management plan.</w:t>
      </w:r>
    </w:p>
    <w:p w14:paraId="7173627A" w14:textId="5BBE3FD6" w:rsidR="007B4B70" w:rsidRPr="00EA371A" w:rsidRDefault="001026B0" w:rsidP="002313C8">
      <w:pPr>
        <w:pStyle w:val="BodyText"/>
        <w:ind w:left="1560" w:hanging="1560"/>
        <w:rPr>
          <w:b/>
          <w:color w:val="auto"/>
        </w:rPr>
      </w:pPr>
      <w:r w:rsidRPr="00EA371A">
        <w:rPr>
          <w:b/>
          <w:color w:val="auto"/>
        </w:rPr>
        <w:t xml:space="preserve">EM </w:t>
      </w:r>
      <w:r w:rsidR="002313C8" w:rsidRPr="00EA371A">
        <w:rPr>
          <w:b/>
          <w:color w:val="auto"/>
        </w:rPr>
        <w:t xml:space="preserve">Act S21(3)  </w:t>
      </w:r>
      <w:r w:rsidR="007B4B70" w:rsidRPr="00EA371A">
        <w:rPr>
          <w:b/>
          <w:color w:val="auto"/>
        </w:rPr>
        <w:t xml:space="preserve"> </w:t>
      </w:r>
      <w:r w:rsidR="002313C8" w:rsidRPr="00EA371A">
        <w:rPr>
          <w:b/>
          <w:color w:val="auto"/>
        </w:rPr>
        <w:t xml:space="preserve"> </w:t>
      </w:r>
      <w:r w:rsidR="007B4B70" w:rsidRPr="00EA371A">
        <w:rPr>
          <w:color w:val="auto"/>
        </w:rPr>
        <w:t>A municipal council must appoint a municipal emergency planning committee constituted by persons appointed by the municipal council being members and employees of the municipal council, response and recovery agencies and local community groups involved in emergency management issues.</w:t>
      </w:r>
    </w:p>
    <w:p w14:paraId="17EC85E4" w14:textId="25134677" w:rsidR="002313C8" w:rsidRPr="00EA371A" w:rsidRDefault="002313C8" w:rsidP="002313C8">
      <w:pPr>
        <w:pStyle w:val="BodyText"/>
        <w:ind w:left="1560" w:hanging="1560"/>
        <w:rPr>
          <w:color w:val="auto"/>
        </w:rPr>
      </w:pPr>
      <w:r w:rsidRPr="00EA371A">
        <w:rPr>
          <w:b/>
          <w:color w:val="auto"/>
        </w:rPr>
        <w:t xml:space="preserve">EM Act </w:t>
      </w:r>
      <w:proofErr w:type="gramStart"/>
      <w:r w:rsidRPr="00EA371A">
        <w:rPr>
          <w:b/>
          <w:color w:val="auto"/>
        </w:rPr>
        <w:t>S21(</w:t>
      </w:r>
      <w:proofErr w:type="gramEnd"/>
      <w:r w:rsidRPr="00EA371A">
        <w:rPr>
          <w:b/>
          <w:color w:val="auto"/>
        </w:rPr>
        <w:t>4)</w:t>
      </w:r>
      <w:r w:rsidRPr="00EA371A">
        <w:rPr>
          <w:color w:val="auto"/>
        </w:rPr>
        <w:t xml:space="preserve">    The function of a municipal emergency planning committee is to prepare a draft municipal emergency management plan </w:t>
      </w:r>
      <w:r w:rsidRPr="004F49B5">
        <w:rPr>
          <w:color w:val="auto"/>
        </w:rPr>
        <w:t>for consideration by the municipal council.</w:t>
      </w:r>
    </w:p>
    <w:p w14:paraId="7295DB07" w14:textId="6F8300D2" w:rsidR="007B4B70" w:rsidRPr="00EA371A" w:rsidRDefault="001026B0" w:rsidP="002313C8">
      <w:pPr>
        <w:pStyle w:val="BodyText"/>
        <w:ind w:left="1560" w:hanging="1560"/>
        <w:rPr>
          <w:color w:val="auto"/>
        </w:rPr>
      </w:pPr>
      <w:r w:rsidRPr="00EA371A">
        <w:rPr>
          <w:b/>
          <w:color w:val="auto"/>
        </w:rPr>
        <w:t xml:space="preserve">EM </w:t>
      </w:r>
      <w:r w:rsidR="002313C8" w:rsidRPr="00EA371A">
        <w:rPr>
          <w:b/>
          <w:color w:val="auto"/>
        </w:rPr>
        <w:t xml:space="preserve">Act </w:t>
      </w:r>
      <w:proofErr w:type="gramStart"/>
      <w:r w:rsidR="002313C8" w:rsidRPr="00EA371A">
        <w:rPr>
          <w:b/>
          <w:color w:val="auto"/>
        </w:rPr>
        <w:t>S21(</w:t>
      </w:r>
      <w:proofErr w:type="gramEnd"/>
      <w:r w:rsidR="002313C8" w:rsidRPr="00EA371A">
        <w:rPr>
          <w:b/>
          <w:color w:val="auto"/>
        </w:rPr>
        <w:t xml:space="preserve">5)  </w:t>
      </w:r>
      <w:r w:rsidR="007B4B70" w:rsidRPr="00EA371A">
        <w:rPr>
          <w:b/>
          <w:color w:val="auto"/>
        </w:rPr>
        <w:t xml:space="preserve"> </w:t>
      </w:r>
      <w:r w:rsidR="002313C8" w:rsidRPr="00EA371A">
        <w:rPr>
          <w:b/>
          <w:color w:val="auto"/>
        </w:rPr>
        <w:t xml:space="preserve"> </w:t>
      </w:r>
      <w:r w:rsidR="007B4B70" w:rsidRPr="00EA371A">
        <w:rPr>
          <w:color w:val="auto"/>
        </w:rPr>
        <w:t xml:space="preserve">A municipal emergency planning committee must give effect to any direction or guidelines issued by the Minister </w:t>
      </w:r>
      <w:r w:rsidR="007B4B70" w:rsidRPr="00EA371A">
        <w:rPr>
          <w:b/>
          <w:color w:val="auto"/>
        </w:rPr>
        <w:t>[EMMV]</w:t>
      </w:r>
      <w:r w:rsidR="007B4B70" w:rsidRPr="00EA371A">
        <w:rPr>
          <w:color w:val="auto"/>
        </w:rPr>
        <w:t xml:space="preserve">. </w:t>
      </w:r>
    </w:p>
    <w:p w14:paraId="45FA6403" w14:textId="77777777" w:rsidR="002313C8" w:rsidRPr="00EA371A" w:rsidRDefault="002313C8" w:rsidP="009A10AB">
      <w:pPr>
        <w:pStyle w:val="BodyText"/>
        <w:spacing w:before="120" w:after="120"/>
        <w:ind w:left="0" w:firstLine="0"/>
        <w:rPr>
          <w:b/>
          <w:color w:val="auto"/>
          <w:sz w:val="22"/>
        </w:rPr>
      </w:pPr>
    </w:p>
    <w:p w14:paraId="1B9B7EAB" w14:textId="36C70F53" w:rsidR="00F7216B" w:rsidRPr="00EA371A" w:rsidRDefault="00F7216B" w:rsidP="00F7216B">
      <w:pPr>
        <w:pStyle w:val="BodyText"/>
        <w:spacing w:before="120" w:after="120"/>
        <w:ind w:left="0" w:firstLine="0"/>
        <w:rPr>
          <w:i w:val="0"/>
          <w:color w:val="auto"/>
        </w:rPr>
      </w:pPr>
      <w:r w:rsidRPr="00EA371A">
        <w:rPr>
          <w:i w:val="0"/>
          <w:color w:val="auto"/>
        </w:rPr>
        <w:t>Therefore, by endorsing the MEMP, the council agrees to all processes and arrangements detailed in the MEMP. The council is also responsible for ensuring the currency of the MEMP.</w:t>
      </w:r>
    </w:p>
    <w:p w14:paraId="25833CFA" w14:textId="77777777" w:rsidR="00F7216B" w:rsidRPr="00EA371A" w:rsidRDefault="00F7216B" w:rsidP="007B4B70">
      <w:pPr>
        <w:pStyle w:val="BodyText"/>
        <w:spacing w:before="120" w:after="120"/>
        <w:jc w:val="center"/>
        <w:rPr>
          <w:b/>
          <w:i w:val="0"/>
          <w:color w:val="auto"/>
          <w:sz w:val="22"/>
        </w:rPr>
      </w:pPr>
    </w:p>
    <w:p w14:paraId="659739CB" w14:textId="622594E6" w:rsidR="007B4B70" w:rsidRPr="009A10AB" w:rsidRDefault="007B4B70" w:rsidP="007B4B70">
      <w:pPr>
        <w:pStyle w:val="BodyText"/>
        <w:spacing w:before="120" w:after="120"/>
        <w:jc w:val="center"/>
        <w:rPr>
          <w:color w:val="auto"/>
        </w:rPr>
      </w:pPr>
      <w:r w:rsidRPr="00EA371A">
        <w:rPr>
          <w:b/>
          <w:color w:val="auto"/>
          <w:sz w:val="22"/>
        </w:rPr>
        <w:t xml:space="preserve">The MEMP presented for Audit must be the latest MEMP adopted by </w:t>
      </w:r>
      <w:r w:rsidRPr="009A10AB">
        <w:rPr>
          <w:b/>
          <w:color w:val="auto"/>
          <w:sz w:val="22"/>
        </w:rPr>
        <w:t>the Municipal Council</w:t>
      </w:r>
      <w:r w:rsidR="009A10AB" w:rsidRPr="009A10AB">
        <w:rPr>
          <w:b/>
          <w:color w:val="auto"/>
          <w:sz w:val="22"/>
        </w:rPr>
        <w:t>.</w:t>
      </w:r>
    </w:p>
    <w:p w14:paraId="75911C9A" w14:textId="77777777" w:rsidR="007B4B70" w:rsidRPr="0005679D" w:rsidRDefault="007B4B70" w:rsidP="007B4B70">
      <w:pPr>
        <w:pStyle w:val="BodyText"/>
        <w:spacing w:before="120" w:after="120"/>
        <w:jc w:val="center"/>
        <w:rPr>
          <w:b/>
          <w:color w:val="auto"/>
        </w:rPr>
      </w:pPr>
      <w:r w:rsidRPr="0005679D">
        <w:rPr>
          <w:b/>
          <w:color w:val="auto"/>
        </w:rPr>
        <w:t>(EMMV Part 6-9)</w:t>
      </w:r>
    </w:p>
    <w:p w14:paraId="5B032373" w14:textId="77777777" w:rsidR="007B4B70" w:rsidRDefault="007B4B70" w:rsidP="00321EDE">
      <w:pPr>
        <w:pStyle w:val="Heading1"/>
      </w:pPr>
    </w:p>
    <w:p w14:paraId="2273D503" w14:textId="77777777" w:rsidR="007B4B70" w:rsidRDefault="007B4B70">
      <w:r>
        <w:br w:type="page"/>
      </w:r>
    </w:p>
    <w:p w14:paraId="50BF8C96" w14:textId="7B4DFEE0" w:rsidR="007B4B70" w:rsidRPr="008C0BF9" w:rsidRDefault="0004059E" w:rsidP="007B4B70">
      <w:pPr>
        <w:pStyle w:val="Heading1"/>
      </w:pPr>
      <w:bookmarkStart w:id="6" w:name="_Toc483927567"/>
      <w:bookmarkStart w:id="7" w:name="_Toc422411008"/>
      <w:bookmarkStart w:id="8" w:name="_Toc422411916"/>
      <w:bookmarkStart w:id="9" w:name="_Toc422413410"/>
      <w:bookmarkStart w:id="10" w:name="_Toc422413449"/>
      <w:bookmarkStart w:id="11" w:name="_Toc422467556"/>
      <w:bookmarkStart w:id="12" w:name="_Toc422467962"/>
      <w:bookmarkStart w:id="13" w:name="_Toc422741795"/>
      <w:bookmarkStart w:id="14" w:name="_Toc422811977"/>
      <w:bookmarkStart w:id="15" w:name="_Toc475008325"/>
      <w:r>
        <w:rPr>
          <w:noProof/>
          <w:lang w:eastAsia="en-AU"/>
        </w:rPr>
        <w:lastRenderedPageBreak/>
        <w:drawing>
          <wp:anchor distT="0" distB="0" distL="114300" distR="114300" simplePos="0" relativeHeight="251673600" behindDoc="1" locked="0" layoutInCell="1" allowOverlap="1" wp14:anchorId="044FCC4B" wp14:editId="7A37DAB9">
            <wp:simplePos x="0" y="0"/>
            <wp:positionH relativeFrom="column">
              <wp:posOffset>-838835</wp:posOffset>
            </wp:positionH>
            <wp:positionV relativeFrom="page">
              <wp:posOffset>-9525</wp:posOffset>
            </wp:positionV>
            <wp:extent cx="7629525" cy="798195"/>
            <wp:effectExtent l="0" t="0" r="952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AA6" w:rsidRPr="008C0BF9">
        <w:t>FOR THE AUDITO</w:t>
      </w:r>
      <w:r w:rsidR="00D93D39">
        <w:t>R</w:t>
      </w:r>
      <w:bookmarkEnd w:id="6"/>
      <w:r w:rsidR="00D93D39">
        <w:t xml:space="preserve"> </w:t>
      </w:r>
      <w:bookmarkEnd w:id="7"/>
      <w:bookmarkEnd w:id="8"/>
      <w:bookmarkEnd w:id="9"/>
      <w:bookmarkEnd w:id="10"/>
      <w:bookmarkEnd w:id="11"/>
      <w:bookmarkEnd w:id="12"/>
      <w:bookmarkEnd w:id="13"/>
      <w:bookmarkEnd w:id="14"/>
      <w:bookmarkEnd w:id="15"/>
    </w:p>
    <w:p w14:paraId="5F812EAE" w14:textId="07AD9A20" w:rsidR="00937AA6" w:rsidRPr="0005679D" w:rsidRDefault="00937AA6" w:rsidP="00D71B85">
      <w:pPr>
        <w:pStyle w:val="BodyText"/>
        <w:ind w:left="0" w:firstLine="0"/>
        <w:rPr>
          <w:i w:val="0"/>
          <w:color w:val="auto"/>
        </w:rPr>
      </w:pPr>
      <w:r w:rsidRPr="0005679D">
        <w:rPr>
          <w:i w:val="0"/>
          <w:color w:val="auto"/>
        </w:rPr>
        <w:t xml:space="preserve">The responsibility for the accuracy of the information contained in the MEMP rests with the relevant </w:t>
      </w:r>
      <w:r w:rsidR="00A45427" w:rsidRPr="00A6120E">
        <w:rPr>
          <w:i w:val="0"/>
          <w:color w:val="auto"/>
        </w:rPr>
        <w:t xml:space="preserve">Municipal </w:t>
      </w:r>
      <w:r w:rsidR="00A45427">
        <w:rPr>
          <w:i w:val="0"/>
          <w:color w:val="auto"/>
        </w:rPr>
        <w:t>Emergency Management Planning Committee (MEMPC)</w:t>
      </w:r>
      <w:r w:rsidR="00A45427" w:rsidRPr="00A6120E">
        <w:rPr>
          <w:i w:val="0"/>
          <w:color w:val="auto"/>
        </w:rPr>
        <w:t xml:space="preserve">. </w:t>
      </w:r>
      <w:r w:rsidRPr="0005679D">
        <w:rPr>
          <w:i w:val="0"/>
          <w:color w:val="auto"/>
        </w:rPr>
        <w:t>The responsibilit</w:t>
      </w:r>
      <w:r w:rsidR="002313C8" w:rsidRPr="0005679D">
        <w:rPr>
          <w:i w:val="0"/>
          <w:color w:val="auto"/>
        </w:rPr>
        <w:t>y of the auditor</w:t>
      </w:r>
      <w:r w:rsidRPr="0005679D">
        <w:rPr>
          <w:i w:val="0"/>
          <w:color w:val="auto"/>
        </w:rPr>
        <w:t xml:space="preserve"> is to obtain audit evidence and to evaluate it objectively to determine the extent to whi</w:t>
      </w:r>
      <w:r w:rsidR="00BA7998" w:rsidRPr="0005679D">
        <w:rPr>
          <w:i w:val="0"/>
          <w:color w:val="auto"/>
        </w:rPr>
        <w:t>ch the municipality’s</w:t>
      </w:r>
      <w:r w:rsidR="00085614" w:rsidRPr="0005679D">
        <w:rPr>
          <w:i w:val="0"/>
          <w:color w:val="auto"/>
        </w:rPr>
        <w:t xml:space="preserve"> MEMP</w:t>
      </w:r>
      <w:r w:rsidRPr="0005679D">
        <w:rPr>
          <w:i w:val="0"/>
          <w:color w:val="auto"/>
        </w:rPr>
        <w:t xml:space="preserve"> complies with </w:t>
      </w:r>
      <w:r w:rsidR="004F49B5">
        <w:rPr>
          <w:i w:val="0"/>
          <w:color w:val="auto"/>
        </w:rPr>
        <w:t xml:space="preserve">the legislation and with </w:t>
      </w:r>
      <w:r w:rsidRPr="0005679D">
        <w:rPr>
          <w:i w:val="0"/>
          <w:color w:val="auto"/>
        </w:rPr>
        <w:t>any direction or guidelines issued by the Minister. The</w:t>
      </w:r>
      <w:r w:rsidR="001D1E6B" w:rsidRPr="0005679D">
        <w:rPr>
          <w:i w:val="0"/>
          <w:color w:val="auto"/>
        </w:rPr>
        <w:t xml:space="preserve"> extent of the compliance found</w:t>
      </w:r>
      <w:r w:rsidRPr="0005679D">
        <w:rPr>
          <w:i w:val="0"/>
          <w:color w:val="auto"/>
        </w:rPr>
        <w:t xml:space="preserve"> is then reported within an audit report.</w:t>
      </w:r>
    </w:p>
    <w:p w14:paraId="79E8C165" w14:textId="705AA986" w:rsidR="007B4B70" w:rsidRPr="0005679D" w:rsidRDefault="00BD53A0" w:rsidP="00D71B85">
      <w:pPr>
        <w:pStyle w:val="BodyText"/>
        <w:ind w:left="0" w:firstLine="0"/>
        <w:rPr>
          <w:i w:val="0"/>
          <w:color w:val="auto"/>
          <w:lang w:val="en-GB"/>
        </w:rPr>
      </w:pPr>
      <w:r w:rsidRPr="0005679D">
        <w:rPr>
          <w:i w:val="0"/>
          <w:color w:val="auto"/>
        </w:rPr>
        <w:t>This a</w:t>
      </w:r>
      <w:r w:rsidR="007B4B70" w:rsidRPr="0005679D">
        <w:rPr>
          <w:i w:val="0"/>
          <w:color w:val="auto"/>
        </w:rPr>
        <w:t xml:space="preserve">udit tool has been designed to help </w:t>
      </w:r>
      <w:r w:rsidR="002313C8" w:rsidRPr="0005679D">
        <w:rPr>
          <w:i w:val="0"/>
          <w:color w:val="auto"/>
        </w:rPr>
        <w:t>the auditor</w:t>
      </w:r>
      <w:r w:rsidR="00085614" w:rsidRPr="0005679D">
        <w:rPr>
          <w:i w:val="0"/>
          <w:color w:val="auto"/>
        </w:rPr>
        <w:t xml:space="preserve">, and the </w:t>
      </w:r>
      <w:r w:rsidR="001D1E6B" w:rsidRPr="0005679D">
        <w:rPr>
          <w:i w:val="0"/>
          <w:color w:val="auto"/>
        </w:rPr>
        <w:t>MEMPC</w:t>
      </w:r>
      <w:r w:rsidR="00085614" w:rsidRPr="0005679D">
        <w:rPr>
          <w:i w:val="0"/>
          <w:color w:val="auto"/>
        </w:rPr>
        <w:t>,</w:t>
      </w:r>
      <w:r w:rsidR="007B4B70" w:rsidRPr="0005679D">
        <w:rPr>
          <w:i w:val="0"/>
          <w:color w:val="auto"/>
        </w:rPr>
        <w:t xml:space="preserve"> in assessing the </w:t>
      </w:r>
      <w:r w:rsidRPr="0005679D">
        <w:rPr>
          <w:i w:val="0"/>
          <w:color w:val="auto"/>
        </w:rPr>
        <w:t xml:space="preserve">compliance of the </w:t>
      </w:r>
      <w:r w:rsidR="007B4B70" w:rsidRPr="0005679D">
        <w:rPr>
          <w:i w:val="0"/>
          <w:color w:val="auto"/>
        </w:rPr>
        <w:t>MEMP with the</w:t>
      </w:r>
      <w:r w:rsidR="004F49B5">
        <w:rPr>
          <w:i w:val="0"/>
          <w:color w:val="auto"/>
        </w:rPr>
        <w:t xml:space="preserve"> EM Act</w:t>
      </w:r>
      <w:r w:rsidR="007B4B70" w:rsidRPr="0005679D">
        <w:rPr>
          <w:i w:val="0"/>
          <w:color w:val="auto"/>
        </w:rPr>
        <w:t xml:space="preserve">, the </w:t>
      </w:r>
      <w:r w:rsidR="004F49B5">
        <w:rPr>
          <w:i w:val="0"/>
          <w:color w:val="auto"/>
        </w:rPr>
        <w:t xml:space="preserve">EMMV, </w:t>
      </w:r>
      <w:r w:rsidR="007B4B70" w:rsidRPr="0005679D">
        <w:rPr>
          <w:i w:val="0"/>
          <w:color w:val="auto"/>
        </w:rPr>
        <w:t xml:space="preserve">and </w:t>
      </w:r>
      <w:r w:rsidRPr="0005679D">
        <w:rPr>
          <w:i w:val="0"/>
          <w:color w:val="auto"/>
        </w:rPr>
        <w:t xml:space="preserve">other </w:t>
      </w:r>
      <w:r w:rsidR="007B4B70" w:rsidRPr="0005679D">
        <w:rPr>
          <w:i w:val="0"/>
          <w:color w:val="auto"/>
        </w:rPr>
        <w:t xml:space="preserve">associated </w:t>
      </w:r>
      <w:r w:rsidRPr="0005679D">
        <w:rPr>
          <w:i w:val="0"/>
          <w:color w:val="auto"/>
        </w:rPr>
        <w:t>emergency management legislation</w:t>
      </w:r>
      <w:r w:rsidR="00085614" w:rsidRPr="0005679D">
        <w:rPr>
          <w:i w:val="0"/>
          <w:color w:val="auto"/>
        </w:rPr>
        <w:t xml:space="preserve">, including the </w:t>
      </w:r>
      <w:r w:rsidR="00085614" w:rsidRPr="0005679D">
        <w:rPr>
          <w:color w:val="auto"/>
          <w:lang w:val="en-GB"/>
        </w:rPr>
        <w:t>Country Fire Authority Act 1958</w:t>
      </w:r>
      <w:r w:rsidR="00085614" w:rsidRPr="0005679D">
        <w:rPr>
          <w:i w:val="0"/>
          <w:color w:val="auto"/>
          <w:lang w:val="en-GB"/>
        </w:rPr>
        <w:t xml:space="preserve">, </w:t>
      </w:r>
      <w:r w:rsidR="004F49B5">
        <w:rPr>
          <w:i w:val="0"/>
          <w:color w:val="auto"/>
          <w:lang w:val="en-GB"/>
        </w:rPr>
        <w:t xml:space="preserve">the </w:t>
      </w:r>
      <w:r w:rsidR="00085614" w:rsidRPr="0005679D">
        <w:rPr>
          <w:color w:val="auto"/>
          <w:lang w:val="en-GB"/>
        </w:rPr>
        <w:t>Metropolitan Fire Brigades Act 1958</w:t>
      </w:r>
      <w:r w:rsidR="00085614" w:rsidRPr="0005679D">
        <w:rPr>
          <w:i w:val="0"/>
          <w:color w:val="auto"/>
          <w:lang w:val="en-GB"/>
        </w:rPr>
        <w:t xml:space="preserve"> and the </w:t>
      </w:r>
      <w:r w:rsidR="00085614" w:rsidRPr="0005679D">
        <w:rPr>
          <w:color w:val="auto"/>
          <w:lang w:val="en-GB"/>
        </w:rPr>
        <w:t>Libraries Act 1988</w:t>
      </w:r>
      <w:r w:rsidR="00085614" w:rsidRPr="0005679D">
        <w:rPr>
          <w:i w:val="0"/>
          <w:color w:val="auto"/>
          <w:lang w:val="en-GB"/>
        </w:rPr>
        <w:t>.</w:t>
      </w:r>
    </w:p>
    <w:p w14:paraId="71502704" w14:textId="662973EE" w:rsidR="007B4B70" w:rsidRPr="0005679D" w:rsidRDefault="007B4B70" w:rsidP="00085614">
      <w:pPr>
        <w:spacing w:after="0" w:line="240" w:lineRule="auto"/>
        <w:rPr>
          <w:rFonts w:ascii="Arial" w:hAnsi="Arial" w:cs="Arial"/>
          <w:sz w:val="20"/>
          <w:szCs w:val="20"/>
        </w:rPr>
      </w:pPr>
      <w:r w:rsidRPr="0005679D">
        <w:rPr>
          <w:rFonts w:ascii="Arial" w:hAnsi="Arial" w:cs="Arial"/>
          <w:sz w:val="20"/>
          <w:szCs w:val="20"/>
        </w:rPr>
        <w:t xml:space="preserve">This </w:t>
      </w:r>
      <w:r w:rsidR="00F7216B" w:rsidRPr="0005679D">
        <w:rPr>
          <w:rFonts w:ascii="Arial" w:hAnsi="Arial" w:cs="Arial"/>
          <w:sz w:val="20"/>
          <w:szCs w:val="20"/>
        </w:rPr>
        <w:t>w</w:t>
      </w:r>
      <w:r w:rsidR="00252294" w:rsidRPr="0005679D">
        <w:rPr>
          <w:rFonts w:ascii="Arial" w:hAnsi="Arial" w:cs="Arial"/>
          <w:sz w:val="20"/>
          <w:szCs w:val="20"/>
        </w:rPr>
        <w:t>orkbook</w:t>
      </w:r>
      <w:r w:rsidRPr="0005679D">
        <w:rPr>
          <w:rFonts w:ascii="Arial" w:hAnsi="Arial" w:cs="Arial"/>
          <w:sz w:val="20"/>
          <w:szCs w:val="20"/>
        </w:rPr>
        <w:t>:</w:t>
      </w:r>
    </w:p>
    <w:p w14:paraId="4E2A5921" w14:textId="2E3955EE" w:rsidR="00252294" w:rsidRPr="0005679D" w:rsidRDefault="004F49B5" w:rsidP="00252294">
      <w:pPr>
        <w:pStyle w:val="Bulletlist"/>
        <w:rPr>
          <w:color w:val="auto"/>
        </w:rPr>
      </w:pPr>
      <w:r>
        <w:rPr>
          <w:color w:val="auto"/>
        </w:rPr>
        <w:t>Is a tool for the auditor and a</w:t>
      </w:r>
      <w:r w:rsidR="00252294" w:rsidRPr="0005679D">
        <w:rPr>
          <w:color w:val="auto"/>
        </w:rPr>
        <w:t>udit panel during the audit process</w:t>
      </w:r>
      <w:r>
        <w:rPr>
          <w:color w:val="auto"/>
        </w:rPr>
        <w:t>.</w:t>
      </w:r>
    </w:p>
    <w:p w14:paraId="2AF5B0E0" w14:textId="68A2454E" w:rsidR="007B4B70" w:rsidRPr="0005679D" w:rsidRDefault="004F49B5" w:rsidP="00085614">
      <w:pPr>
        <w:pStyle w:val="Bulletlist"/>
        <w:rPr>
          <w:color w:val="auto"/>
        </w:rPr>
      </w:pPr>
      <w:r>
        <w:rPr>
          <w:color w:val="auto"/>
        </w:rPr>
        <w:t>S</w:t>
      </w:r>
      <w:r w:rsidR="007B4B70" w:rsidRPr="0005679D">
        <w:rPr>
          <w:color w:val="auto"/>
        </w:rPr>
        <w:t>erves as a tool to assi</w:t>
      </w:r>
      <w:r w:rsidR="00085614" w:rsidRPr="0005679D">
        <w:rPr>
          <w:color w:val="auto"/>
        </w:rPr>
        <w:t>st self-assessment or internal a</w:t>
      </w:r>
      <w:r w:rsidR="007B4B70" w:rsidRPr="0005679D">
        <w:rPr>
          <w:color w:val="auto"/>
        </w:rPr>
        <w:t>udit</w:t>
      </w:r>
      <w:r>
        <w:rPr>
          <w:color w:val="auto"/>
        </w:rPr>
        <w:t>.</w:t>
      </w:r>
    </w:p>
    <w:p w14:paraId="5F515231" w14:textId="77777777" w:rsidR="00F7216B" w:rsidRPr="0005679D" w:rsidRDefault="00F7216B" w:rsidP="00F7216B">
      <w:pPr>
        <w:pStyle w:val="Bulletlist"/>
        <w:numPr>
          <w:ilvl w:val="0"/>
          <w:numId w:val="0"/>
        </w:numPr>
        <w:ind w:left="357"/>
        <w:rPr>
          <w:color w:val="auto"/>
        </w:rPr>
      </w:pPr>
    </w:p>
    <w:p w14:paraId="4DCB0EBF" w14:textId="02019347" w:rsidR="00F7216B" w:rsidRPr="0005679D" w:rsidRDefault="00F7216B" w:rsidP="00F7216B">
      <w:pPr>
        <w:pStyle w:val="Bulletlist"/>
        <w:numPr>
          <w:ilvl w:val="0"/>
          <w:numId w:val="0"/>
        </w:numPr>
        <w:rPr>
          <w:color w:val="auto"/>
        </w:rPr>
      </w:pPr>
      <w:r w:rsidRPr="0005679D">
        <w:rPr>
          <w:color w:val="auto"/>
        </w:rPr>
        <w:t>The accompanying MEMPC guide:</w:t>
      </w:r>
    </w:p>
    <w:p w14:paraId="2E8F54EC" w14:textId="08205005" w:rsidR="007B4B70" w:rsidRPr="0005679D" w:rsidRDefault="004F49B5" w:rsidP="00F7216B">
      <w:pPr>
        <w:pStyle w:val="Bulletlist"/>
        <w:rPr>
          <w:color w:val="auto"/>
        </w:rPr>
      </w:pPr>
      <w:r>
        <w:rPr>
          <w:color w:val="auto"/>
        </w:rPr>
        <w:t>I</w:t>
      </w:r>
      <w:r w:rsidR="007B4B70" w:rsidRPr="0005679D">
        <w:rPr>
          <w:color w:val="auto"/>
        </w:rPr>
        <w:t xml:space="preserve">dentifies compliance requirements with examples of evidence </w:t>
      </w:r>
      <w:r w:rsidR="001D1E6B" w:rsidRPr="0005679D">
        <w:rPr>
          <w:color w:val="auto"/>
        </w:rPr>
        <w:t>that</w:t>
      </w:r>
      <w:r w:rsidR="007B4B70" w:rsidRPr="0005679D">
        <w:rPr>
          <w:color w:val="auto"/>
        </w:rPr>
        <w:t xml:space="preserve"> may be used to demonstrate compliance</w:t>
      </w:r>
      <w:r w:rsidR="00F7216B" w:rsidRPr="0005679D">
        <w:rPr>
          <w:color w:val="auto"/>
        </w:rPr>
        <w:t>.</w:t>
      </w:r>
      <w:r w:rsidR="007B4B70" w:rsidRPr="0005679D">
        <w:rPr>
          <w:color w:val="auto"/>
        </w:rPr>
        <w:t xml:space="preserve"> </w:t>
      </w:r>
    </w:p>
    <w:p w14:paraId="38FC0A88" w14:textId="5D83C300" w:rsidR="00085614" w:rsidRPr="0005679D" w:rsidRDefault="004F49B5" w:rsidP="00085614">
      <w:pPr>
        <w:pStyle w:val="Bulletlist"/>
        <w:rPr>
          <w:color w:val="auto"/>
        </w:rPr>
      </w:pPr>
      <w:r>
        <w:rPr>
          <w:color w:val="auto"/>
        </w:rPr>
        <w:t>P</w:t>
      </w:r>
      <w:r w:rsidR="007B4B70" w:rsidRPr="0005679D">
        <w:rPr>
          <w:color w:val="auto"/>
        </w:rPr>
        <w:t xml:space="preserve">rovides self-assessment resources to assist </w:t>
      </w:r>
      <w:r w:rsidR="00F7216B" w:rsidRPr="0005679D">
        <w:rPr>
          <w:color w:val="auto"/>
        </w:rPr>
        <w:t>MEMPCs</w:t>
      </w:r>
      <w:r w:rsidR="007B4B70" w:rsidRPr="0005679D">
        <w:rPr>
          <w:color w:val="auto"/>
        </w:rPr>
        <w:t xml:space="preserve"> in using a continuous improvement approach to compliance.</w:t>
      </w:r>
    </w:p>
    <w:p w14:paraId="20411C70" w14:textId="77777777" w:rsidR="00085614" w:rsidRPr="0005679D" w:rsidRDefault="00085614" w:rsidP="00085614">
      <w:pPr>
        <w:pStyle w:val="Bulletlist"/>
        <w:numPr>
          <w:ilvl w:val="0"/>
          <w:numId w:val="0"/>
        </w:numPr>
        <w:ind w:left="357"/>
        <w:rPr>
          <w:color w:val="auto"/>
        </w:rPr>
      </w:pPr>
    </w:p>
    <w:p w14:paraId="2CA9073E" w14:textId="0F30C6E3" w:rsidR="007B4B70" w:rsidRPr="0005679D" w:rsidRDefault="006C450B" w:rsidP="00BD53A0">
      <w:pPr>
        <w:rPr>
          <w:rFonts w:ascii="Arial" w:hAnsi="Arial" w:cs="Arial"/>
          <w:sz w:val="20"/>
          <w:szCs w:val="20"/>
        </w:rPr>
      </w:pPr>
      <w:r w:rsidRPr="0005679D">
        <w:rPr>
          <w:rFonts w:ascii="Arial" w:hAnsi="Arial" w:cs="Arial"/>
          <w:sz w:val="20"/>
          <w:szCs w:val="20"/>
        </w:rPr>
        <w:t xml:space="preserve">This audit tool is mandatory in its range of criteria, but flexible in acknowledging different types of evidence, recognising that each MEMPC and audit event has unique compliance characteristics. </w:t>
      </w:r>
      <w:r w:rsidR="007B4B70" w:rsidRPr="0005679D">
        <w:rPr>
          <w:rFonts w:ascii="Arial" w:hAnsi="Arial" w:cs="Arial"/>
          <w:sz w:val="20"/>
          <w:szCs w:val="20"/>
        </w:rPr>
        <w:t xml:space="preserve">It is important that </w:t>
      </w:r>
      <w:r w:rsidR="00085614" w:rsidRPr="0005679D">
        <w:rPr>
          <w:rFonts w:ascii="Arial" w:hAnsi="Arial" w:cs="Arial"/>
          <w:sz w:val="20"/>
          <w:szCs w:val="20"/>
        </w:rPr>
        <w:t xml:space="preserve">both auditors and </w:t>
      </w:r>
      <w:r w:rsidR="00252294" w:rsidRPr="0005679D">
        <w:rPr>
          <w:rFonts w:ascii="Arial" w:hAnsi="Arial" w:cs="Arial"/>
          <w:sz w:val="20"/>
          <w:szCs w:val="20"/>
        </w:rPr>
        <w:t>MEMPCs</w:t>
      </w:r>
      <w:r w:rsidR="007B4B70" w:rsidRPr="0005679D">
        <w:rPr>
          <w:rFonts w:ascii="Arial" w:hAnsi="Arial" w:cs="Arial"/>
          <w:sz w:val="20"/>
          <w:szCs w:val="20"/>
        </w:rPr>
        <w:t xml:space="preserve"> </w:t>
      </w:r>
      <w:r w:rsidR="00085614" w:rsidRPr="0005679D">
        <w:rPr>
          <w:rFonts w:ascii="Arial" w:hAnsi="Arial" w:cs="Arial"/>
          <w:sz w:val="20"/>
          <w:szCs w:val="20"/>
        </w:rPr>
        <w:t xml:space="preserve">have </w:t>
      </w:r>
      <w:r w:rsidR="007B4B70" w:rsidRPr="0005679D">
        <w:rPr>
          <w:rFonts w:ascii="Arial" w:hAnsi="Arial" w:cs="Arial"/>
          <w:sz w:val="20"/>
          <w:szCs w:val="20"/>
        </w:rPr>
        <w:t xml:space="preserve">the capacity to adapt to the diversity of each </w:t>
      </w:r>
      <w:r w:rsidR="00252294" w:rsidRPr="0005679D">
        <w:rPr>
          <w:rFonts w:ascii="Arial" w:hAnsi="Arial" w:cs="Arial"/>
          <w:sz w:val="20"/>
          <w:szCs w:val="20"/>
        </w:rPr>
        <w:t>MEMPC</w:t>
      </w:r>
      <w:r w:rsidR="007B4B70" w:rsidRPr="0005679D">
        <w:rPr>
          <w:rFonts w:ascii="Arial" w:hAnsi="Arial" w:cs="Arial"/>
          <w:sz w:val="20"/>
          <w:szCs w:val="20"/>
        </w:rPr>
        <w:t>, while upholding the integrity of th</w:t>
      </w:r>
      <w:r w:rsidR="00085614" w:rsidRPr="0005679D">
        <w:rPr>
          <w:rFonts w:ascii="Arial" w:hAnsi="Arial" w:cs="Arial"/>
          <w:sz w:val="20"/>
          <w:szCs w:val="20"/>
        </w:rPr>
        <w:t>e guidelines that underpin the A</w:t>
      </w:r>
      <w:r w:rsidR="007B4B70" w:rsidRPr="0005679D">
        <w:rPr>
          <w:rFonts w:ascii="Arial" w:hAnsi="Arial" w:cs="Arial"/>
          <w:sz w:val="20"/>
          <w:szCs w:val="20"/>
        </w:rPr>
        <w:t>ct.</w:t>
      </w:r>
    </w:p>
    <w:p w14:paraId="28683F95" w14:textId="5A347EE6" w:rsidR="005E4AF1" w:rsidRPr="0005679D" w:rsidRDefault="007B4B70" w:rsidP="006C450B">
      <w:pPr>
        <w:rPr>
          <w:rFonts w:ascii="Arial" w:hAnsi="Arial" w:cs="Arial"/>
          <w:sz w:val="20"/>
          <w:szCs w:val="20"/>
        </w:rPr>
      </w:pPr>
      <w:r w:rsidRPr="0005679D">
        <w:rPr>
          <w:rFonts w:ascii="Arial" w:hAnsi="Arial" w:cs="Arial"/>
          <w:sz w:val="20"/>
          <w:szCs w:val="20"/>
        </w:rPr>
        <w:t xml:space="preserve">There are many cases where </w:t>
      </w:r>
      <w:r w:rsidR="00FA1C3C" w:rsidRPr="0005679D">
        <w:rPr>
          <w:rFonts w:ascii="Arial" w:hAnsi="Arial" w:cs="Arial"/>
          <w:sz w:val="20"/>
          <w:szCs w:val="20"/>
        </w:rPr>
        <w:t>the auditor</w:t>
      </w:r>
      <w:r w:rsidR="00085614" w:rsidRPr="0005679D">
        <w:rPr>
          <w:rFonts w:ascii="Arial" w:hAnsi="Arial" w:cs="Arial"/>
          <w:sz w:val="20"/>
          <w:szCs w:val="20"/>
        </w:rPr>
        <w:t xml:space="preserve"> and </w:t>
      </w:r>
      <w:r w:rsidR="00252294" w:rsidRPr="0005679D">
        <w:rPr>
          <w:rFonts w:ascii="Arial" w:hAnsi="Arial" w:cs="Arial"/>
          <w:sz w:val="20"/>
          <w:szCs w:val="20"/>
        </w:rPr>
        <w:t>MEMPCs</w:t>
      </w:r>
      <w:r w:rsidR="00085614" w:rsidRPr="0005679D">
        <w:rPr>
          <w:rFonts w:ascii="Arial" w:hAnsi="Arial" w:cs="Arial"/>
          <w:sz w:val="20"/>
          <w:szCs w:val="20"/>
        </w:rPr>
        <w:t xml:space="preserve"> </w:t>
      </w:r>
      <w:r w:rsidRPr="0005679D">
        <w:rPr>
          <w:rFonts w:ascii="Arial" w:hAnsi="Arial" w:cs="Arial"/>
          <w:sz w:val="20"/>
          <w:szCs w:val="20"/>
        </w:rPr>
        <w:t>can use a holistic approach to collecting, demonstrating and assessing evidence for compliance</w:t>
      </w:r>
      <w:r w:rsidR="00085614" w:rsidRPr="0005679D">
        <w:rPr>
          <w:rFonts w:ascii="Arial" w:hAnsi="Arial" w:cs="Arial"/>
          <w:sz w:val="20"/>
          <w:szCs w:val="20"/>
        </w:rPr>
        <w:t>,</w:t>
      </w:r>
      <w:r w:rsidRPr="0005679D">
        <w:rPr>
          <w:rFonts w:ascii="Arial" w:hAnsi="Arial" w:cs="Arial"/>
          <w:sz w:val="20"/>
          <w:szCs w:val="20"/>
        </w:rPr>
        <w:t xml:space="preserve"> thu</w:t>
      </w:r>
      <w:r w:rsidR="00085614" w:rsidRPr="0005679D">
        <w:rPr>
          <w:rFonts w:ascii="Arial" w:hAnsi="Arial" w:cs="Arial"/>
          <w:sz w:val="20"/>
          <w:szCs w:val="20"/>
        </w:rPr>
        <w:t>s allowing the a</w:t>
      </w:r>
      <w:r w:rsidRPr="0005679D">
        <w:rPr>
          <w:rFonts w:ascii="Arial" w:hAnsi="Arial" w:cs="Arial"/>
          <w:sz w:val="20"/>
          <w:szCs w:val="20"/>
        </w:rPr>
        <w:t xml:space="preserve">uditor to use alternate or </w:t>
      </w:r>
      <w:r w:rsidR="00085614" w:rsidRPr="0005679D">
        <w:rPr>
          <w:rFonts w:ascii="Arial" w:hAnsi="Arial" w:cs="Arial"/>
          <w:sz w:val="20"/>
          <w:szCs w:val="20"/>
        </w:rPr>
        <w:t xml:space="preserve">additional pieces of evidence. </w:t>
      </w:r>
      <w:r w:rsidRPr="0005679D">
        <w:rPr>
          <w:rFonts w:ascii="Arial" w:hAnsi="Arial" w:cs="Arial"/>
          <w:sz w:val="20"/>
          <w:szCs w:val="20"/>
        </w:rPr>
        <w:t xml:space="preserve">The evidence </w:t>
      </w:r>
      <w:r w:rsidR="00085614" w:rsidRPr="0005679D">
        <w:rPr>
          <w:rFonts w:ascii="Arial" w:hAnsi="Arial" w:cs="Arial"/>
          <w:sz w:val="20"/>
          <w:szCs w:val="20"/>
        </w:rPr>
        <w:t xml:space="preserve">that </w:t>
      </w:r>
      <w:r w:rsidRPr="0005679D">
        <w:rPr>
          <w:rFonts w:ascii="Arial" w:hAnsi="Arial" w:cs="Arial"/>
          <w:sz w:val="20"/>
          <w:szCs w:val="20"/>
        </w:rPr>
        <w:t xml:space="preserve">one </w:t>
      </w:r>
      <w:r w:rsidR="00252294" w:rsidRPr="0005679D">
        <w:rPr>
          <w:rFonts w:ascii="Arial" w:hAnsi="Arial" w:cs="Arial"/>
          <w:sz w:val="20"/>
          <w:szCs w:val="20"/>
        </w:rPr>
        <w:t xml:space="preserve">MEMPC </w:t>
      </w:r>
      <w:r w:rsidRPr="0005679D">
        <w:rPr>
          <w:rFonts w:ascii="Arial" w:hAnsi="Arial" w:cs="Arial"/>
          <w:sz w:val="20"/>
          <w:szCs w:val="20"/>
        </w:rPr>
        <w:t>presents to show compliance may differ from that pres</w:t>
      </w:r>
      <w:r w:rsidR="005E4AF1" w:rsidRPr="0005679D">
        <w:rPr>
          <w:rFonts w:ascii="Arial" w:hAnsi="Arial" w:cs="Arial"/>
          <w:sz w:val="20"/>
          <w:szCs w:val="20"/>
        </w:rPr>
        <w:t xml:space="preserve">ented by another </w:t>
      </w:r>
      <w:r w:rsidR="00252294" w:rsidRPr="0005679D">
        <w:rPr>
          <w:rFonts w:ascii="Arial" w:hAnsi="Arial" w:cs="Arial"/>
          <w:sz w:val="20"/>
          <w:szCs w:val="20"/>
        </w:rPr>
        <w:t>MEMPC</w:t>
      </w:r>
      <w:r w:rsidR="005E4AF1" w:rsidRPr="0005679D">
        <w:rPr>
          <w:rFonts w:ascii="Arial" w:hAnsi="Arial" w:cs="Arial"/>
          <w:sz w:val="20"/>
          <w:szCs w:val="20"/>
        </w:rPr>
        <w:t>.</w:t>
      </w:r>
      <w:r w:rsidR="00085614" w:rsidRPr="0005679D">
        <w:rPr>
          <w:rFonts w:ascii="Arial" w:hAnsi="Arial" w:cs="Arial"/>
          <w:sz w:val="20"/>
          <w:szCs w:val="20"/>
        </w:rPr>
        <w:t xml:space="preserve"> The a</w:t>
      </w:r>
      <w:r w:rsidRPr="0005679D">
        <w:rPr>
          <w:rFonts w:ascii="Arial" w:hAnsi="Arial" w:cs="Arial"/>
          <w:sz w:val="20"/>
          <w:szCs w:val="20"/>
        </w:rPr>
        <w:t>udit panel will exercise flexibility in their judgement, while maintaining the rigour and diligence necessary in auditing compliance.</w:t>
      </w:r>
    </w:p>
    <w:p w14:paraId="50843BCF" w14:textId="77777777" w:rsidR="006C450B" w:rsidRPr="00590C06" w:rsidRDefault="006C450B" w:rsidP="006C450B">
      <w:pPr>
        <w:pStyle w:val="Heading1"/>
      </w:pPr>
      <w:bookmarkStart w:id="16" w:name="_Toc483927568"/>
      <w:r w:rsidRPr="00590C06">
        <w:t>LEGISLATIVE REQUIREMENTS</w:t>
      </w:r>
      <w:bookmarkEnd w:id="16"/>
    </w:p>
    <w:p w14:paraId="3C7CB7D2" w14:textId="22186242" w:rsidR="007B4B70" w:rsidRDefault="006C450B" w:rsidP="0017359B">
      <w:pPr>
        <w:pStyle w:val="BodyText"/>
        <w:ind w:left="0" w:firstLine="0"/>
      </w:pPr>
      <w:r>
        <w:rPr>
          <w:i w:val="0"/>
        </w:rPr>
        <w:t xml:space="preserve">Where a question in the Audit Workbook is marked as a ‘Legislative Requirement’, at least one of the criteria for that question will be required under one of the following acts: </w:t>
      </w:r>
      <w:r w:rsidRPr="00A6120E">
        <w:rPr>
          <w:color w:val="auto"/>
        </w:rPr>
        <w:t>Emergency Management Act 1986</w:t>
      </w:r>
      <w:r>
        <w:rPr>
          <w:color w:val="auto"/>
        </w:rPr>
        <w:t xml:space="preserve">, </w:t>
      </w:r>
      <w:r w:rsidRPr="00C7759C">
        <w:t>Country Fire Authority Act 1958, Metropolitan Fire Brigades Act 1958</w:t>
      </w:r>
      <w:r w:rsidRPr="00C7759C">
        <w:rPr>
          <w:i w:val="0"/>
        </w:rPr>
        <w:t xml:space="preserve"> </w:t>
      </w:r>
      <w:r>
        <w:rPr>
          <w:i w:val="0"/>
        </w:rPr>
        <w:t>or</w:t>
      </w:r>
      <w:r w:rsidRPr="00C7759C">
        <w:rPr>
          <w:i w:val="0"/>
        </w:rPr>
        <w:t xml:space="preserve"> the </w:t>
      </w:r>
      <w:r w:rsidRPr="00C7759C">
        <w:t>Libraries Act 1988</w:t>
      </w:r>
      <w:r w:rsidRPr="00C7759C">
        <w:rPr>
          <w:i w:val="0"/>
        </w:rPr>
        <w:t>.</w:t>
      </w:r>
      <w:r>
        <w:rPr>
          <w:i w:val="0"/>
        </w:rPr>
        <w:t xml:space="preserve"> As stated below, failure to comply with any one of these </w:t>
      </w:r>
      <w:r w:rsidR="000C12AF">
        <w:rPr>
          <w:i w:val="0"/>
        </w:rPr>
        <w:t>legislated criteria</w:t>
      </w:r>
      <w:r>
        <w:rPr>
          <w:i w:val="0"/>
        </w:rPr>
        <w:t xml:space="preserve"> will result in an overall ‘Does Not Yet Comply’ result for the audit.</w:t>
      </w:r>
      <w:r w:rsidR="007B4B70">
        <w:br w:type="page"/>
      </w:r>
    </w:p>
    <w:p w14:paraId="17A4D7D8" w14:textId="33C5C4E8" w:rsidR="007B4B70" w:rsidRPr="008C0BF9" w:rsidRDefault="0004059E" w:rsidP="007B4B70">
      <w:pPr>
        <w:pStyle w:val="Heading1"/>
      </w:pPr>
      <w:bookmarkStart w:id="17" w:name="_Toc475008326"/>
      <w:bookmarkStart w:id="18" w:name="_Toc483927569"/>
      <w:r>
        <w:rPr>
          <w:noProof/>
          <w:lang w:eastAsia="en-AU"/>
        </w:rPr>
        <w:lastRenderedPageBreak/>
        <w:drawing>
          <wp:anchor distT="0" distB="0" distL="114300" distR="114300" simplePos="0" relativeHeight="251675648" behindDoc="1" locked="0" layoutInCell="1" allowOverlap="1" wp14:anchorId="58D1536E" wp14:editId="451FC947">
            <wp:simplePos x="0" y="0"/>
            <wp:positionH relativeFrom="column">
              <wp:posOffset>-857885</wp:posOffset>
            </wp:positionH>
            <wp:positionV relativeFrom="page">
              <wp:posOffset>-28575</wp:posOffset>
            </wp:positionV>
            <wp:extent cx="7629525" cy="798195"/>
            <wp:effectExtent l="0" t="0" r="9525" b="1905"/>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AA6">
        <w:t>AUDIT INFORMATION</w:t>
      </w:r>
      <w:bookmarkEnd w:id="17"/>
      <w:bookmarkEnd w:id="18"/>
    </w:p>
    <w:p w14:paraId="29F94A2B" w14:textId="77777777" w:rsidR="00937AA6" w:rsidRDefault="00937AA6" w:rsidP="00937AA6">
      <w:pPr>
        <w:pStyle w:val="Heading2"/>
      </w:pPr>
      <w:bookmarkStart w:id="19" w:name="_Toc483927570"/>
      <w:bookmarkStart w:id="20" w:name="_Toc475008327"/>
      <w:r>
        <w:t xml:space="preserve">Grading of audit </w:t>
      </w:r>
      <w:r w:rsidRPr="00F46626">
        <w:rPr>
          <w:color w:val="4F81BD"/>
        </w:rPr>
        <w:t>findings</w:t>
      </w:r>
      <w:bookmarkEnd w:id="19"/>
      <w:r>
        <w:t xml:space="preserve"> </w:t>
      </w:r>
      <w:bookmarkEnd w:id="20"/>
    </w:p>
    <w:p w14:paraId="19F46225" w14:textId="77777777" w:rsidR="0017359B" w:rsidRDefault="0017359B" w:rsidP="0017359B">
      <w:pPr>
        <w:pStyle w:val="Heading3"/>
        <w:spacing w:before="0"/>
      </w:pPr>
    </w:p>
    <w:p w14:paraId="27AA6A56" w14:textId="4FBE1CC3" w:rsidR="0017359B" w:rsidRDefault="0017359B" w:rsidP="0017359B">
      <w:pPr>
        <w:pStyle w:val="Heading3"/>
        <w:spacing w:before="0"/>
      </w:pPr>
      <w:bookmarkStart w:id="21" w:name="_Toc483927571"/>
      <w:r>
        <w:t>Audit Questions</w:t>
      </w:r>
      <w:bookmarkEnd w:id="21"/>
    </w:p>
    <w:p w14:paraId="5B9F1F26" w14:textId="77777777" w:rsidR="007B4B70" w:rsidRPr="005E4AF1" w:rsidRDefault="007B4B70" w:rsidP="00937AA6">
      <w:pPr>
        <w:pStyle w:val="BodyText"/>
        <w:rPr>
          <w:i w:val="0"/>
        </w:rPr>
      </w:pPr>
      <w:r w:rsidRPr="005E4AF1">
        <w:rPr>
          <w:i w:val="0"/>
        </w:rPr>
        <w:t xml:space="preserve">The findings for </w:t>
      </w:r>
      <w:r w:rsidRPr="008F3DC1">
        <w:rPr>
          <w:b/>
          <w:i w:val="0"/>
        </w:rPr>
        <w:t>each question</w:t>
      </w:r>
      <w:r w:rsidRPr="005E4AF1">
        <w:rPr>
          <w:i w:val="0"/>
        </w:rPr>
        <w:t xml:space="preserve"> will be graded as follows:</w:t>
      </w:r>
    </w:p>
    <w:p w14:paraId="027AD23F" w14:textId="747E0591" w:rsidR="007B4B70" w:rsidRPr="005E4AF1" w:rsidRDefault="000C12AF" w:rsidP="000C12AF">
      <w:pPr>
        <w:pStyle w:val="BodyText"/>
        <w:ind w:left="2410" w:hanging="2410"/>
        <w:rPr>
          <w:i w:val="0"/>
        </w:rPr>
      </w:pPr>
      <w:r w:rsidRPr="008F3DC1">
        <w:rPr>
          <w:b/>
          <w:i w:val="0"/>
        </w:rPr>
        <w:t>Complies</w:t>
      </w:r>
      <w:r w:rsidR="00AB7EA8" w:rsidRPr="008F3DC1">
        <w:rPr>
          <w:i w:val="0"/>
        </w:rPr>
        <w:tab/>
      </w:r>
      <w:r w:rsidR="00F73EB2">
        <w:rPr>
          <w:i w:val="0"/>
        </w:rPr>
        <w:t>T</w:t>
      </w:r>
      <w:r w:rsidR="007B4B70" w:rsidRPr="005E4AF1">
        <w:rPr>
          <w:i w:val="0"/>
        </w:rPr>
        <w:t>he evidence collected meets</w:t>
      </w:r>
      <w:r w:rsidR="00937AA6" w:rsidRPr="005E4AF1">
        <w:rPr>
          <w:i w:val="0"/>
        </w:rPr>
        <w:t xml:space="preserve"> </w:t>
      </w:r>
      <w:r w:rsidR="00F73EB2">
        <w:rPr>
          <w:i w:val="0"/>
        </w:rPr>
        <w:t>each of</w:t>
      </w:r>
      <w:r w:rsidR="00937AA6" w:rsidRPr="005E4AF1">
        <w:rPr>
          <w:i w:val="0"/>
        </w:rPr>
        <w:t xml:space="preserve"> the audit criteria.</w:t>
      </w:r>
    </w:p>
    <w:p w14:paraId="1DA943E5" w14:textId="56EB3513" w:rsidR="000C12AF" w:rsidRDefault="00937AA6" w:rsidP="0017359B">
      <w:pPr>
        <w:pStyle w:val="BodyText"/>
        <w:ind w:left="2410" w:hanging="2410"/>
        <w:rPr>
          <w:i w:val="0"/>
        </w:rPr>
      </w:pPr>
      <w:r w:rsidRPr="008F3DC1">
        <w:rPr>
          <w:b/>
          <w:i w:val="0"/>
        </w:rPr>
        <w:t>Does Not</w:t>
      </w:r>
      <w:r w:rsidRPr="008F3DC1">
        <w:rPr>
          <w:i w:val="0"/>
        </w:rPr>
        <w:t xml:space="preserve"> </w:t>
      </w:r>
      <w:r w:rsidR="00BD53A0" w:rsidRPr="008F3DC1">
        <w:rPr>
          <w:b/>
          <w:i w:val="0"/>
        </w:rPr>
        <w:t>Yet</w:t>
      </w:r>
      <w:r w:rsidR="00BD53A0" w:rsidRPr="008F3DC1">
        <w:rPr>
          <w:i w:val="0"/>
        </w:rPr>
        <w:t xml:space="preserve"> </w:t>
      </w:r>
      <w:r w:rsidRPr="008F3DC1">
        <w:rPr>
          <w:b/>
          <w:i w:val="0"/>
        </w:rPr>
        <w:t>Comply</w:t>
      </w:r>
      <w:r w:rsidR="007B4B70" w:rsidRPr="005E4AF1">
        <w:rPr>
          <w:i w:val="0"/>
        </w:rPr>
        <w:tab/>
      </w:r>
      <w:r w:rsidR="00E26939">
        <w:rPr>
          <w:i w:val="0"/>
        </w:rPr>
        <w:t>A</w:t>
      </w:r>
      <w:r w:rsidR="00F73EB2">
        <w:rPr>
          <w:i w:val="0"/>
        </w:rPr>
        <w:t xml:space="preserve">t least </w:t>
      </w:r>
      <w:r w:rsidR="00F73EB2" w:rsidRPr="00F73EB2">
        <w:rPr>
          <w:b/>
          <w:i w:val="0"/>
        </w:rPr>
        <w:t>one</w:t>
      </w:r>
      <w:r w:rsidR="00F73EB2">
        <w:rPr>
          <w:i w:val="0"/>
        </w:rPr>
        <w:t xml:space="preserve"> audit criteria has not been met.</w:t>
      </w:r>
    </w:p>
    <w:p w14:paraId="4B625588" w14:textId="18600E45" w:rsidR="0017359B" w:rsidRDefault="0017359B" w:rsidP="0017359B">
      <w:pPr>
        <w:pStyle w:val="Heading3"/>
      </w:pPr>
      <w:r>
        <w:br/>
      </w:r>
      <w:bookmarkStart w:id="22" w:name="_Toc483927572"/>
      <w:r>
        <w:t>Audit Report</w:t>
      </w:r>
      <w:bookmarkEnd w:id="22"/>
    </w:p>
    <w:p w14:paraId="292A94CA" w14:textId="619AC925" w:rsidR="00AB7EA8" w:rsidRPr="005E4AF1" w:rsidRDefault="00AB7EA8" w:rsidP="00937AA6">
      <w:pPr>
        <w:pStyle w:val="BodyText"/>
        <w:rPr>
          <w:i w:val="0"/>
        </w:rPr>
      </w:pPr>
      <w:r w:rsidRPr="005E4AF1">
        <w:rPr>
          <w:i w:val="0"/>
        </w:rPr>
        <w:t xml:space="preserve">The finding for the </w:t>
      </w:r>
      <w:r w:rsidRPr="008F3DC1">
        <w:rPr>
          <w:b/>
          <w:i w:val="0"/>
        </w:rPr>
        <w:t>audit report</w:t>
      </w:r>
      <w:r w:rsidRPr="005E4AF1">
        <w:rPr>
          <w:i w:val="0"/>
        </w:rPr>
        <w:t xml:space="preserve"> will be graded as follows:</w:t>
      </w:r>
    </w:p>
    <w:p w14:paraId="0A238063" w14:textId="6C01404C" w:rsidR="00AB7EA8" w:rsidRPr="00AB7EA8" w:rsidRDefault="00AB7EA8" w:rsidP="000C12AF">
      <w:pPr>
        <w:pStyle w:val="BodyText"/>
        <w:ind w:left="2410" w:hanging="2410"/>
        <w:rPr>
          <w:i w:val="0"/>
        </w:rPr>
      </w:pPr>
      <w:r w:rsidRPr="008F3DC1">
        <w:rPr>
          <w:b/>
          <w:i w:val="0"/>
        </w:rPr>
        <w:t>Complies</w:t>
      </w:r>
      <w:r>
        <w:tab/>
      </w:r>
      <w:r w:rsidR="00082482">
        <w:rPr>
          <w:i w:val="0"/>
        </w:rPr>
        <w:t xml:space="preserve">The plan </w:t>
      </w:r>
      <w:r w:rsidR="00F73EB2">
        <w:rPr>
          <w:i w:val="0"/>
        </w:rPr>
        <w:t>has</w:t>
      </w:r>
      <w:r w:rsidR="00082482">
        <w:rPr>
          <w:i w:val="0"/>
        </w:rPr>
        <w:t xml:space="preserve"> </w:t>
      </w:r>
      <w:r w:rsidR="00F73EB2">
        <w:rPr>
          <w:i w:val="0"/>
        </w:rPr>
        <w:t>met</w:t>
      </w:r>
      <w:r w:rsidR="00082482">
        <w:rPr>
          <w:i w:val="0"/>
        </w:rPr>
        <w:t xml:space="preserve"> all </w:t>
      </w:r>
      <w:r w:rsidR="00F73EB2">
        <w:rPr>
          <w:i w:val="0"/>
        </w:rPr>
        <w:t xml:space="preserve">of the </w:t>
      </w:r>
      <w:r w:rsidR="001B2E8E">
        <w:rPr>
          <w:i w:val="0"/>
        </w:rPr>
        <w:t>legislative criteria</w:t>
      </w:r>
      <w:r w:rsidR="00E26939">
        <w:rPr>
          <w:i w:val="0"/>
        </w:rPr>
        <w:t>,</w:t>
      </w:r>
      <w:r w:rsidR="001B2E8E">
        <w:rPr>
          <w:i w:val="0"/>
        </w:rPr>
        <w:t xml:space="preserve"> and at least 22 of the audit questions have been found compliant.</w:t>
      </w:r>
    </w:p>
    <w:p w14:paraId="78C222F1" w14:textId="77777777" w:rsidR="00CD1594" w:rsidRDefault="00BD53A0" w:rsidP="00CD1594">
      <w:pPr>
        <w:pStyle w:val="BodyText"/>
        <w:spacing w:after="0"/>
        <w:ind w:left="2410" w:hanging="2410"/>
        <w:rPr>
          <w:i w:val="0"/>
        </w:rPr>
      </w:pPr>
      <w:r w:rsidRPr="008F3DC1">
        <w:rPr>
          <w:b/>
          <w:i w:val="0"/>
        </w:rPr>
        <w:t>Does Not</w:t>
      </w:r>
      <w:r w:rsidRPr="008F3DC1">
        <w:rPr>
          <w:i w:val="0"/>
        </w:rPr>
        <w:t xml:space="preserve"> </w:t>
      </w:r>
      <w:r w:rsidRPr="008F3DC1">
        <w:rPr>
          <w:b/>
          <w:i w:val="0"/>
        </w:rPr>
        <w:t>Yet</w:t>
      </w:r>
      <w:r w:rsidRPr="008F3DC1">
        <w:rPr>
          <w:i w:val="0"/>
        </w:rPr>
        <w:t xml:space="preserve"> </w:t>
      </w:r>
      <w:r w:rsidRPr="008F3DC1">
        <w:rPr>
          <w:b/>
          <w:i w:val="0"/>
        </w:rPr>
        <w:t>Comply</w:t>
      </w:r>
      <w:r w:rsidR="00AB7EA8">
        <w:tab/>
      </w:r>
      <w:r w:rsidR="00AB7EA8" w:rsidRPr="00AB7EA8">
        <w:rPr>
          <w:i w:val="0"/>
        </w:rPr>
        <w:t>The pla</w:t>
      </w:r>
      <w:r w:rsidR="000C12AF">
        <w:rPr>
          <w:i w:val="0"/>
        </w:rPr>
        <w:t>n falls short of the guidelines. This can result from failing to comply with</w:t>
      </w:r>
      <w:r w:rsidR="00CD1594">
        <w:rPr>
          <w:i w:val="0"/>
        </w:rPr>
        <w:t>:</w:t>
      </w:r>
    </w:p>
    <w:p w14:paraId="15F8B64D" w14:textId="60FF0B92" w:rsidR="00CD1594" w:rsidRPr="00CD1594" w:rsidRDefault="001B529E" w:rsidP="00470FEE">
      <w:pPr>
        <w:pStyle w:val="BodyText"/>
        <w:numPr>
          <w:ilvl w:val="0"/>
          <w:numId w:val="7"/>
        </w:numPr>
        <w:spacing w:before="0" w:after="0"/>
        <w:ind w:left="3119" w:hanging="425"/>
      </w:pPr>
      <w:r>
        <w:rPr>
          <w:i w:val="0"/>
        </w:rPr>
        <w:t>A</w:t>
      </w:r>
      <w:r w:rsidR="000C12AF">
        <w:rPr>
          <w:i w:val="0"/>
        </w:rPr>
        <w:t xml:space="preserve">ny </w:t>
      </w:r>
      <w:r w:rsidR="000C12AF" w:rsidRPr="000C12AF">
        <w:rPr>
          <w:b/>
          <w:i w:val="0"/>
        </w:rPr>
        <w:t>one</w:t>
      </w:r>
      <w:r w:rsidR="000C12AF">
        <w:rPr>
          <w:i w:val="0"/>
        </w:rPr>
        <w:t xml:space="preserve"> legislative </w:t>
      </w:r>
      <w:r w:rsidR="000C12AF" w:rsidRPr="001B529E">
        <w:rPr>
          <w:b/>
          <w:i w:val="0"/>
        </w:rPr>
        <w:t>criteria</w:t>
      </w:r>
      <w:r w:rsidR="000C12AF">
        <w:rPr>
          <w:i w:val="0"/>
        </w:rPr>
        <w:t xml:space="preserve"> (see </w:t>
      </w:r>
      <w:r w:rsidR="000C12AF" w:rsidRPr="00333132">
        <w:rPr>
          <w:i w:val="0"/>
          <w:color w:val="auto"/>
        </w:rPr>
        <w:t>Questions 2, 3, 4, 6, 7, 9, 10, 17-CFA areas only, 19)</w:t>
      </w:r>
      <w:r w:rsidR="000C12AF">
        <w:rPr>
          <w:i w:val="0"/>
        </w:rPr>
        <w:t xml:space="preserve">, </w:t>
      </w:r>
      <w:r w:rsidR="00CD1594">
        <w:rPr>
          <w:i w:val="0"/>
        </w:rPr>
        <w:t>and/</w:t>
      </w:r>
      <w:r w:rsidR="000C12AF">
        <w:rPr>
          <w:i w:val="0"/>
        </w:rPr>
        <w:t xml:space="preserve">or </w:t>
      </w:r>
    </w:p>
    <w:p w14:paraId="72617626" w14:textId="48AC888E" w:rsidR="00CD1594" w:rsidRDefault="001B529E" w:rsidP="00470FEE">
      <w:pPr>
        <w:pStyle w:val="BodyText"/>
        <w:numPr>
          <w:ilvl w:val="0"/>
          <w:numId w:val="7"/>
        </w:numPr>
        <w:spacing w:before="0" w:after="0"/>
        <w:ind w:left="3119" w:hanging="425"/>
      </w:pPr>
      <w:r>
        <w:rPr>
          <w:i w:val="0"/>
        </w:rPr>
        <w:t>A</w:t>
      </w:r>
      <w:r w:rsidR="000C12AF">
        <w:rPr>
          <w:i w:val="0"/>
        </w:rPr>
        <w:t xml:space="preserve">ny </w:t>
      </w:r>
      <w:r w:rsidR="000C12AF" w:rsidRPr="000C12AF">
        <w:rPr>
          <w:b/>
          <w:i w:val="0"/>
        </w:rPr>
        <w:t>three</w:t>
      </w:r>
      <w:r w:rsidR="000C12AF">
        <w:rPr>
          <w:i w:val="0"/>
        </w:rPr>
        <w:t xml:space="preserve"> audit questions.</w:t>
      </w:r>
      <w:r w:rsidR="00AB7EA8" w:rsidRPr="00AB7EA8">
        <w:rPr>
          <w:i w:val="0"/>
        </w:rPr>
        <w:t xml:space="preserve"> </w:t>
      </w:r>
    </w:p>
    <w:p w14:paraId="7A2EFAD2" w14:textId="3C70C5B3" w:rsidR="00AB7EA8" w:rsidRDefault="00CD1594" w:rsidP="00CD1594">
      <w:pPr>
        <w:pStyle w:val="BodyText"/>
        <w:spacing w:before="0" w:after="0"/>
        <w:ind w:left="2410" w:firstLine="0"/>
      </w:pPr>
      <w:r>
        <w:rPr>
          <w:i w:val="0"/>
        </w:rPr>
        <w:t>The a</w:t>
      </w:r>
      <w:r w:rsidR="00AB7EA8" w:rsidRPr="00CD1594">
        <w:rPr>
          <w:i w:val="0"/>
        </w:rPr>
        <w:t xml:space="preserve">uditor’s recommendation must identify areas that need be addressed for </w:t>
      </w:r>
      <w:r w:rsidR="000C12AF" w:rsidRPr="00CD1594">
        <w:rPr>
          <w:i w:val="0"/>
        </w:rPr>
        <w:t xml:space="preserve">the </w:t>
      </w:r>
      <w:r w:rsidR="00AB7EA8" w:rsidRPr="00CD1594">
        <w:rPr>
          <w:i w:val="0"/>
        </w:rPr>
        <w:t>plan to comply</w:t>
      </w:r>
      <w:r w:rsidR="000C12AF" w:rsidRPr="00CD1594">
        <w:rPr>
          <w:i w:val="0"/>
        </w:rPr>
        <w:t xml:space="preserve"> at the next audit</w:t>
      </w:r>
      <w:r w:rsidR="00AB7EA8" w:rsidRPr="00CD1594">
        <w:rPr>
          <w:i w:val="0"/>
        </w:rPr>
        <w:t>.</w:t>
      </w:r>
    </w:p>
    <w:p w14:paraId="70764069" w14:textId="5E3EA059" w:rsidR="00937AA6" w:rsidRDefault="0017359B" w:rsidP="00937AA6">
      <w:pPr>
        <w:pStyle w:val="Heading2"/>
      </w:pPr>
      <w:bookmarkStart w:id="23" w:name="_Toc475008329"/>
      <w:r>
        <w:br/>
      </w:r>
      <w:bookmarkStart w:id="24" w:name="_Toc483927573"/>
      <w:r w:rsidR="00937AA6">
        <w:t>Audit techniques</w:t>
      </w:r>
      <w:bookmarkEnd w:id="23"/>
      <w:bookmarkEnd w:id="24"/>
    </w:p>
    <w:p w14:paraId="01AD41BD" w14:textId="77777777" w:rsidR="00A45427" w:rsidRPr="005E4AF1" w:rsidRDefault="00A45427" w:rsidP="00A45427">
      <w:pPr>
        <w:pStyle w:val="Bulletlist"/>
        <w:numPr>
          <w:ilvl w:val="0"/>
          <w:numId w:val="0"/>
        </w:numPr>
        <w:spacing w:before="240"/>
      </w:pPr>
      <w:r w:rsidRPr="005E4AF1">
        <w:t xml:space="preserve">In accordance with sound auditing practice, </w:t>
      </w:r>
      <w:r>
        <w:t xml:space="preserve">the </w:t>
      </w:r>
      <w:r w:rsidRPr="005E4AF1">
        <w:t xml:space="preserve">auditor </w:t>
      </w:r>
      <w:r>
        <w:t>may</w:t>
      </w:r>
      <w:r w:rsidRPr="005E4AF1">
        <w:t xml:space="preserve"> use </w:t>
      </w:r>
      <w:r>
        <w:t xml:space="preserve">any of </w:t>
      </w:r>
      <w:r w:rsidRPr="005E4AF1">
        <w:t>the following techniques to obtain objective evidence:</w:t>
      </w:r>
    </w:p>
    <w:p w14:paraId="11D88A7D" w14:textId="5DFA301E" w:rsidR="007B4B70" w:rsidRDefault="008F3DC1" w:rsidP="00937AA6">
      <w:pPr>
        <w:pStyle w:val="Bulletlist"/>
      </w:pPr>
      <w:r>
        <w:t>E</w:t>
      </w:r>
      <w:r w:rsidR="007B4B70">
        <w:t>xamining documents and systems such as policies and procedures, releva</w:t>
      </w:r>
      <w:r>
        <w:t>nt components of business plans.</w:t>
      </w:r>
      <w:r w:rsidR="007B4B70">
        <w:t xml:space="preserve"> </w:t>
      </w:r>
    </w:p>
    <w:p w14:paraId="3B458593" w14:textId="48F11B58" w:rsidR="007B4B70" w:rsidRDefault="008F3DC1" w:rsidP="007B4B70">
      <w:pPr>
        <w:pStyle w:val="Bulletlist"/>
      </w:pPr>
      <w:r>
        <w:t>E</w:t>
      </w:r>
      <w:r w:rsidR="007B4B70">
        <w:t>xam</w:t>
      </w:r>
      <w:r>
        <w:t>ination of documentary evidence.</w:t>
      </w:r>
    </w:p>
    <w:p w14:paraId="752219A9" w14:textId="19D2F9C2" w:rsidR="007B4B70" w:rsidRDefault="008F3DC1" w:rsidP="007B4B70">
      <w:pPr>
        <w:pStyle w:val="Bulletlist"/>
      </w:pPr>
      <w:r>
        <w:t>A</w:t>
      </w:r>
      <w:r w:rsidR="007B4B70">
        <w:t xml:space="preserve"> range of investigative and inquiry techniques, including questioning of staff and stakeholders</w:t>
      </w:r>
      <w:r>
        <w:t>.</w:t>
      </w:r>
    </w:p>
    <w:p w14:paraId="383F709D" w14:textId="4AA86C32" w:rsidR="007B4B70" w:rsidRDefault="008F3DC1" w:rsidP="007B4B70">
      <w:pPr>
        <w:pStyle w:val="Bulletlist"/>
      </w:pPr>
      <w:r>
        <w:t>Questioning the c</w:t>
      </w:r>
      <w:r w:rsidR="007B4B70">
        <w:t>ouncil under audit to further explore evidence</w:t>
      </w:r>
      <w:r>
        <w:t>.</w:t>
      </w:r>
    </w:p>
    <w:p w14:paraId="74D01990" w14:textId="37D84549" w:rsidR="007B4B70" w:rsidRDefault="008F3DC1" w:rsidP="007B4B70">
      <w:pPr>
        <w:pStyle w:val="Bulletlist"/>
      </w:pPr>
      <w:r>
        <w:t>C</w:t>
      </w:r>
      <w:r w:rsidR="007B4B70">
        <w:t>ontacting or holding int</w:t>
      </w:r>
      <w:r>
        <w:t>erviews with management and/or staff.</w:t>
      </w:r>
    </w:p>
    <w:p w14:paraId="6E71A40B" w14:textId="725CFF58" w:rsidR="007B4B70" w:rsidRDefault="008F3DC1" w:rsidP="007B4B70">
      <w:pPr>
        <w:pStyle w:val="Bulletlist"/>
      </w:pPr>
      <w:r>
        <w:t>Observing processes.</w:t>
      </w:r>
    </w:p>
    <w:p w14:paraId="18AF2838" w14:textId="43EEE98E" w:rsidR="007B4B70" w:rsidRDefault="008F3DC1" w:rsidP="007B4B70">
      <w:pPr>
        <w:pStyle w:val="Bulletlist"/>
      </w:pPr>
      <w:r>
        <w:t>L</w:t>
      </w:r>
      <w:r w:rsidR="007B4B70">
        <w:t>ooking at facilities and observing activities</w:t>
      </w:r>
      <w:r>
        <w:t>.</w:t>
      </w:r>
    </w:p>
    <w:p w14:paraId="12A6A751" w14:textId="5F609F47" w:rsidR="007B4B70" w:rsidRDefault="008F3DC1" w:rsidP="007B4B70">
      <w:pPr>
        <w:pStyle w:val="Bulletlist"/>
      </w:pPr>
      <w:r>
        <w:t>V</w:t>
      </w:r>
      <w:r w:rsidR="007B4B70">
        <w:t>iewing computer applicat</w:t>
      </w:r>
      <w:r w:rsidR="00937AA6">
        <w:t>ions such as email</w:t>
      </w:r>
      <w:r w:rsidR="00FA1C3C">
        <w:t>, GIS</w:t>
      </w:r>
      <w:r w:rsidR="00937AA6">
        <w:t xml:space="preserve"> or databases</w:t>
      </w:r>
      <w:r>
        <w:t>.</w:t>
      </w:r>
    </w:p>
    <w:p w14:paraId="7DE61A4A" w14:textId="5861B8AA" w:rsidR="008F3DC1" w:rsidRDefault="00872C6B" w:rsidP="008F3DC1">
      <w:pPr>
        <w:pStyle w:val="Bulletlist"/>
      </w:pPr>
      <w:proofErr w:type="gramStart"/>
      <w:r>
        <w:t xml:space="preserve">Undertaking </w:t>
      </w:r>
      <w:r w:rsidR="008F3DC1">
        <w:t>dip</w:t>
      </w:r>
      <w:proofErr w:type="gramEnd"/>
      <w:r w:rsidR="008F3DC1">
        <w:t xml:space="preserve"> samples.</w:t>
      </w:r>
    </w:p>
    <w:p w14:paraId="10CF1AA0" w14:textId="736662FB" w:rsidR="00D71B85" w:rsidRDefault="008F3DC1" w:rsidP="00D71B85">
      <w:pPr>
        <w:pStyle w:val="Bulletlist"/>
      </w:pPr>
      <w:r>
        <w:t>A</w:t>
      </w:r>
      <w:r w:rsidR="00D71B85">
        <w:t>ny other activity that may provide evidence that a council has met the audit criteria</w:t>
      </w:r>
      <w:r>
        <w:t>.</w:t>
      </w:r>
    </w:p>
    <w:p w14:paraId="1E6D8008" w14:textId="2EEFE7BB" w:rsidR="00937AA6" w:rsidRPr="00937AA6" w:rsidRDefault="00A54BCC" w:rsidP="00937AA6">
      <w:pPr>
        <w:pStyle w:val="Heading2"/>
      </w:pPr>
      <w:bookmarkStart w:id="25" w:name="_Toc475008330"/>
      <w:r>
        <w:br/>
      </w:r>
      <w:bookmarkStart w:id="26" w:name="_Toc483927574"/>
      <w:r w:rsidR="00937AA6" w:rsidRPr="00937AA6">
        <w:t xml:space="preserve">MEMP </w:t>
      </w:r>
      <w:r w:rsidR="00D71B85" w:rsidRPr="00937AA6">
        <w:t>Audit Policy &amp; Procedure</w:t>
      </w:r>
      <w:bookmarkEnd w:id="25"/>
      <w:bookmarkEnd w:id="26"/>
    </w:p>
    <w:p w14:paraId="69D56FD2" w14:textId="455DCCA7" w:rsidR="007B4B70" w:rsidRPr="00D71B85" w:rsidRDefault="007B4B70" w:rsidP="00D71B85">
      <w:pPr>
        <w:pStyle w:val="BodyText"/>
        <w:ind w:left="0" w:firstLine="0"/>
        <w:rPr>
          <w:i w:val="0"/>
        </w:rPr>
      </w:pPr>
      <w:bookmarkStart w:id="27" w:name="_GoBack"/>
      <w:r w:rsidRPr="00D71B85">
        <w:rPr>
          <w:i w:val="0"/>
        </w:rPr>
        <w:t xml:space="preserve">VICSES </w:t>
      </w:r>
      <w:r w:rsidR="00EB7015">
        <w:rPr>
          <w:i w:val="0"/>
        </w:rPr>
        <w:t>is developing</w:t>
      </w:r>
      <w:r w:rsidRPr="00D71B85">
        <w:rPr>
          <w:i w:val="0"/>
        </w:rPr>
        <w:t xml:space="preserve"> an Audit Policy &amp; Procedure </w:t>
      </w:r>
      <w:r w:rsidR="00BD53A0">
        <w:rPr>
          <w:i w:val="0"/>
        </w:rPr>
        <w:t xml:space="preserve">document </w:t>
      </w:r>
      <w:r w:rsidRPr="00D71B85">
        <w:rPr>
          <w:i w:val="0"/>
        </w:rPr>
        <w:t>which describes the audit process from start to finish.</w:t>
      </w:r>
    </w:p>
    <w:p w14:paraId="2ED26BA3" w14:textId="77777777" w:rsidR="00342DD0" w:rsidRDefault="00BD53A0" w:rsidP="00342DD0">
      <w:pPr>
        <w:pStyle w:val="Heading2"/>
      </w:pPr>
      <w:bookmarkStart w:id="28" w:name="_Toc483927575"/>
      <w:bookmarkStart w:id="29" w:name="_Toc475008332"/>
      <w:bookmarkEnd w:id="27"/>
      <w:r>
        <w:lastRenderedPageBreak/>
        <w:t>Auditing of MEMP Sub-Plans</w:t>
      </w:r>
      <w:bookmarkEnd w:id="28"/>
    </w:p>
    <w:p w14:paraId="775056D6" w14:textId="515777B7" w:rsidR="0017359B" w:rsidRDefault="00342DD0" w:rsidP="00342DD0">
      <w:pPr>
        <w:pStyle w:val="BodyText"/>
        <w:ind w:left="0" w:firstLine="0"/>
        <w:rPr>
          <w:i w:val="0"/>
        </w:rPr>
      </w:pPr>
      <w:r w:rsidRPr="00342DD0">
        <w:rPr>
          <w:i w:val="0"/>
        </w:rPr>
        <w:t>Where evidence pertaining to audit criteria is included in a sub-plan to the MEMP, this sub-plan must be included as part of the audit.</w:t>
      </w:r>
      <w:r w:rsidR="0017359B">
        <w:rPr>
          <w:i w:val="0"/>
        </w:rPr>
        <w:br/>
      </w:r>
    </w:p>
    <w:p w14:paraId="2DC072B3" w14:textId="77777777" w:rsidR="0017359B" w:rsidRDefault="0017359B" w:rsidP="0017359B">
      <w:pPr>
        <w:pStyle w:val="Heading2"/>
      </w:pPr>
      <w:bookmarkStart w:id="30" w:name="_Toc483927576"/>
      <w:r>
        <w:t>Pre-audit activities</w:t>
      </w:r>
      <w:bookmarkEnd w:id="30"/>
    </w:p>
    <w:p w14:paraId="7047A50B" w14:textId="0C120C92" w:rsidR="00342DD0" w:rsidRPr="0017359B" w:rsidRDefault="0017359B" w:rsidP="0017359B">
      <w:pPr>
        <w:pStyle w:val="BodyText"/>
        <w:ind w:left="0" w:firstLine="0"/>
      </w:pPr>
      <w:r>
        <w:rPr>
          <w:i w:val="0"/>
        </w:rPr>
        <w:t xml:space="preserve">It is </w:t>
      </w:r>
      <w:r w:rsidR="00F04886">
        <w:rPr>
          <w:i w:val="0"/>
        </w:rPr>
        <w:t>expected</w:t>
      </w:r>
      <w:r>
        <w:rPr>
          <w:i w:val="0"/>
        </w:rPr>
        <w:t xml:space="preserve"> that MEMPCs/Councils</w:t>
      </w:r>
      <w:r w:rsidR="00F04886">
        <w:rPr>
          <w:i w:val="0"/>
        </w:rPr>
        <w:t xml:space="preserve"> will</w:t>
      </w:r>
      <w:r>
        <w:rPr>
          <w:i w:val="0"/>
        </w:rPr>
        <w:t xml:space="preserve"> prefill the audit report document with evidence which they believe demonstrates that they have met each of the audit criteria. This activity will help MEMPCs identify any areas where additional work may be required before the audit, and also streamline the gathering of evidence during the audit. </w:t>
      </w:r>
      <w:r>
        <w:rPr>
          <w:i w:val="0"/>
        </w:rPr>
        <w:br/>
      </w:r>
    </w:p>
    <w:p w14:paraId="39AA4510" w14:textId="1DA0C966" w:rsidR="00937AA6" w:rsidRDefault="0004059E" w:rsidP="00937AA6">
      <w:pPr>
        <w:pStyle w:val="Heading2"/>
      </w:pPr>
      <w:bookmarkStart w:id="31" w:name="_Toc483927577"/>
      <w:r>
        <w:rPr>
          <w:noProof/>
          <w:lang w:eastAsia="en-AU"/>
        </w:rPr>
        <w:drawing>
          <wp:anchor distT="0" distB="0" distL="114300" distR="114300" simplePos="0" relativeHeight="251677696" behindDoc="1" locked="0" layoutInCell="1" allowOverlap="1" wp14:anchorId="259D9B1E" wp14:editId="3C5AFD09">
            <wp:simplePos x="0" y="0"/>
            <wp:positionH relativeFrom="column">
              <wp:posOffset>-819785</wp:posOffset>
            </wp:positionH>
            <wp:positionV relativeFrom="page">
              <wp:posOffset>-28575</wp:posOffset>
            </wp:positionV>
            <wp:extent cx="7629525" cy="798195"/>
            <wp:effectExtent l="0" t="0" r="9525" b="1905"/>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AA6" w:rsidRPr="00937AA6">
        <w:t>On-site audit activities</w:t>
      </w:r>
      <w:bookmarkEnd w:id="31"/>
      <w:r w:rsidR="00937AA6" w:rsidRPr="00937AA6">
        <w:t xml:space="preserve"> </w:t>
      </w:r>
      <w:bookmarkEnd w:id="29"/>
    </w:p>
    <w:p w14:paraId="2A0CA3F2" w14:textId="2B64EFFB" w:rsidR="007B4B70" w:rsidRPr="007D52CE" w:rsidRDefault="008F3DC1" w:rsidP="007D52CE">
      <w:pPr>
        <w:pStyle w:val="BodyText"/>
        <w:ind w:left="0" w:firstLine="0"/>
        <w:rPr>
          <w:i w:val="0"/>
        </w:rPr>
      </w:pPr>
      <w:r w:rsidRPr="007D52CE">
        <w:rPr>
          <w:i w:val="0"/>
        </w:rPr>
        <w:t>To ensure that any ambiguous aspects or areas of misunderstanding are avoided, the audit will commence with a formal Opening Meeting and</w:t>
      </w:r>
      <w:r>
        <w:rPr>
          <w:i w:val="0"/>
        </w:rPr>
        <w:t xml:space="preserve"> conclude with a Closing Meeting</w:t>
      </w:r>
      <w:r w:rsidRPr="007D52CE">
        <w:rPr>
          <w:i w:val="0"/>
        </w:rPr>
        <w:t xml:space="preserve">. The following agenda items are to be covered and understood by all attendees. These meetings </w:t>
      </w:r>
      <w:r>
        <w:rPr>
          <w:i w:val="0"/>
        </w:rPr>
        <w:t>should</w:t>
      </w:r>
      <w:r w:rsidRPr="007D52CE">
        <w:rPr>
          <w:i w:val="0"/>
        </w:rPr>
        <w:t xml:space="preserve"> be attended by the auditors and </w:t>
      </w:r>
      <w:r>
        <w:rPr>
          <w:i w:val="0"/>
        </w:rPr>
        <w:t>appropriate representatives of c</w:t>
      </w:r>
      <w:r w:rsidRPr="007D52CE">
        <w:rPr>
          <w:i w:val="0"/>
        </w:rPr>
        <w:t>ouncil.</w:t>
      </w:r>
    </w:p>
    <w:p w14:paraId="41FA3B47" w14:textId="7E36F6A3" w:rsidR="007B4B70" w:rsidRPr="007D52CE" w:rsidRDefault="00937AA6" w:rsidP="00470FEE">
      <w:pPr>
        <w:pStyle w:val="ListParagraph"/>
        <w:numPr>
          <w:ilvl w:val="0"/>
          <w:numId w:val="4"/>
        </w:numPr>
        <w:spacing w:after="0"/>
        <w:rPr>
          <w:b/>
        </w:rPr>
      </w:pPr>
      <w:r w:rsidRPr="007D52CE">
        <w:rPr>
          <w:b/>
        </w:rPr>
        <w:t>OPENING MEETING AGENDA</w:t>
      </w:r>
    </w:p>
    <w:p w14:paraId="090B9DB1" w14:textId="77777777" w:rsidR="008F3DC1" w:rsidRPr="008F3DC1" w:rsidRDefault="008F3DC1" w:rsidP="008F3DC1">
      <w:pPr>
        <w:pStyle w:val="Bulletlist"/>
        <w:tabs>
          <w:tab w:val="clear" w:pos="700"/>
          <w:tab w:val="num" w:pos="851"/>
        </w:tabs>
        <w:ind w:left="851" w:hanging="425"/>
      </w:pPr>
      <w:r w:rsidRPr="008F3DC1">
        <w:t>Introductions.</w:t>
      </w:r>
    </w:p>
    <w:p w14:paraId="1DAD427B" w14:textId="77777777" w:rsidR="008F3DC1" w:rsidRPr="008F3DC1" w:rsidRDefault="008F3DC1" w:rsidP="008F3DC1">
      <w:pPr>
        <w:pStyle w:val="Bulletlist"/>
        <w:tabs>
          <w:tab w:val="clear" w:pos="700"/>
          <w:tab w:val="num" w:pos="851"/>
        </w:tabs>
        <w:ind w:left="851" w:hanging="425"/>
      </w:pPr>
      <w:r w:rsidRPr="008F3DC1">
        <w:t>Audit objectives, criteria and scope.</w:t>
      </w:r>
    </w:p>
    <w:p w14:paraId="1ADC1E7C" w14:textId="46CE07C5" w:rsidR="008F3DC1" w:rsidRPr="008F3DC1" w:rsidRDefault="008F3DC1" w:rsidP="0017359B">
      <w:pPr>
        <w:pStyle w:val="Bulletlist"/>
        <w:tabs>
          <w:tab w:val="clear" w:pos="700"/>
        </w:tabs>
        <w:ind w:left="851" w:hanging="425"/>
      </w:pPr>
      <w:r w:rsidRPr="008F3DC1">
        <w:t xml:space="preserve">Audit process is an evidence-based system (requesting to see documentation, observing activities and interviewing council </w:t>
      </w:r>
      <w:r w:rsidR="00B63105" w:rsidRPr="008F3DC1">
        <w:t>staff</w:t>
      </w:r>
      <w:r w:rsidR="00B63105" w:rsidRPr="00B63105">
        <w:t xml:space="preserve"> or other MEMPC members who have a responsibility for meeting particular criteria</w:t>
      </w:r>
      <w:r w:rsidR="00B63105">
        <w:t>)</w:t>
      </w:r>
      <w:r w:rsidRPr="008F3DC1">
        <w:t>.</w:t>
      </w:r>
    </w:p>
    <w:p w14:paraId="098A3E90" w14:textId="77777777" w:rsidR="008F3DC1" w:rsidRPr="008F3DC1" w:rsidRDefault="008F3DC1" w:rsidP="008F3DC1">
      <w:pPr>
        <w:pStyle w:val="Bulletlist"/>
        <w:tabs>
          <w:tab w:val="clear" w:pos="700"/>
          <w:tab w:val="num" w:pos="851"/>
        </w:tabs>
        <w:ind w:left="851" w:hanging="425"/>
      </w:pPr>
      <w:r w:rsidRPr="008F3DC1">
        <w:t>Emphasis of audit being on process, not people.</w:t>
      </w:r>
    </w:p>
    <w:p w14:paraId="178EC0AE" w14:textId="17DEC3C1" w:rsidR="008F3DC1" w:rsidRPr="008F3DC1" w:rsidRDefault="008F3DC1" w:rsidP="008F3DC1">
      <w:pPr>
        <w:pStyle w:val="Bulletlist"/>
        <w:tabs>
          <w:tab w:val="clear" w:pos="700"/>
          <w:tab w:val="num" w:pos="851"/>
        </w:tabs>
        <w:ind w:left="851" w:hanging="425"/>
      </w:pPr>
      <w:r w:rsidRPr="008F3DC1">
        <w:t>Agenda/timings (Opening Meeting, aud</w:t>
      </w:r>
      <w:r w:rsidR="001B529E">
        <w:t>it activities, preparation for c</w:t>
      </w:r>
      <w:r w:rsidRPr="008F3DC1">
        <w:t>losing, and Closing Meeting).</w:t>
      </w:r>
    </w:p>
    <w:p w14:paraId="5A8286AF" w14:textId="5808717E" w:rsidR="008F3DC1" w:rsidRPr="008F3DC1" w:rsidRDefault="008F3DC1" w:rsidP="008F3DC1">
      <w:pPr>
        <w:pStyle w:val="Bulletlist"/>
        <w:tabs>
          <w:tab w:val="clear" w:pos="700"/>
          <w:tab w:val="num" w:pos="851"/>
        </w:tabs>
        <w:ind w:left="851" w:hanging="425"/>
      </w:pPr>
      <w:r w:rsidRPr="008F3DC1">
        <w:t>Definition of Audit Terminology (Complies, Does Not</w:t>
      </w:r>
      <w:r w:rsidR="001B529E">
        <w:t xml:space="preserve"> Yet</w:t>
      </w:r>
      <w:r w:rsidRPr="008F3DC1">
        <w:t xml:space="preserve"> Comply, etc.).</w:t>
      </w:r>
    </w:p>
    <w:p w14:paraId="5C75DF9C" w14:textId="77777777" w:rsidR="008F3DC1" w:rsidRPr="008F3DC1" w:rsidRDefault="008F3DC1" w:rsidP="008F3DC1">
      <w:pPr>
        <w:pStyle w:val="Bulletlist"/>
        <w:tabs>
          <w:tab w:val="clear" w:pos="700"/>
          <w:tab w:val="num" w:pos="851"/>
        </w:tabs>
        <w:ind w:left="851" w:hanging="425"/>
      </w:pPr>
      <w:r w:rsidRPr="008F3DC1">
        <w:t>Format of reporting (as per VICSES Policy &amp; Procedure).</w:t>
      </w:r>
    </w:p>
    <w:p w14:paraId="31103D10" w14:textId="77777777" w:rsidR="008F3DC1" w:rsidRPr="008F3DC1" w:rsidRDefault="008F3DC1" w:rsidP="008F3DC1">
      <w:pPr>
        <w:pStyle w:val="Bulletlist"/>
        <w:tabs>
          <w:tab w:val="clear" w:pos="700"/>
          <w:tab w:val="num" w:pos="851"/>
        </w:tabs>
        <w:ind w:left="851" w:hanging="425"/>
      </w:pPr>
      <w:r w:rsidRPr="008F3DC1">
        <w:t>Safety, security and confidentiality.</w:t>
      </w:r>
    </w:p>
    <w:p w14:paraId="57035D09" w14:textId="77777777" w:rsidR="008F3DC1" w:rsidRPr="008F3DC1" w:rsidRDefault="008F3DC1" w:rsidP="008F3DC1">
      <w:pPr>
        <w:pStyle w:val="Bulletlist"/>
        <w:tabs>
          <w:tab w:val="clear" w:pos="700"/>
          <w:tab w:val="num" w:pos="851"/>
        </w:tabs>
        <w:ind w:left="851" w:hanging="425"/>
      </w:pPr>
      <w:r w:rsidRPr="008F3DC1">
        <w:t>Questions.</w:t>
      </w:r>
    </w:p>
    <w:p w14:paraId="4CEBF0D5" w14:textId="2FD9339B" w:rsidR="00937AA6" w:rsidRDefault="0017359B" w:rsidP="008F3DC1">
      <w:pPr>
        <w:pStyle w:val="Bulletlist"/>
        <w:numPr>
          <w:ilvl w:val="0"/>
          <w:numId w:val="0"/>
        </w:numPr>
        <w:ind w:left="714"/>
      </w:pPr>
      <w:r>
        <w:br/>
      </w:r>
    </w:p>
    <w:p w14:paraId="71E8A189" w14:textId="4C088096" w:rsidR="007D52CE" w:rsidRPr="007D52CE" w:rsidRDefault="007D52CE" w:rsidP="00470FEE">
      <w:pPr>
        <w:pStyle w:val="ListParagraph"/>
        <w:numPr>
          <w:ilvl w:val="0"/>
          <w:numId w:val="4"/>
        </w:numPr>
        <w:spacing w:after="0"/>
        <w:rPr>
          <w:b/>
        </w:rPr>
      </w:pPr>
      <w:r w:rsidRPr="007D52CE">
        <w:rPr>
          <w:b/>
        </w:rPr>
        <w:t>AUDIT</w:t>
      </w:r>
    </w:p>
    <w:p w14:paraId="251756C5" w14:textId="3A9D8319" w:rsidR="007D52CE" w:rsidRDefault="0017359B" w:rsidP="007D52CE">
      <w:pPr>
        <w:spacing w:after="0"/>
        <w:rPr>
          <w:b/>
        </w:rPr>
      </w:pPr>
      <w:r>
        <w:rPr>
          <w:b/>
        </w:rPr>
        <w:br/>
      </w:r>
    </w:p>
    <w:p w14:paraId="1282FB97" w14:textId="238B7A05" w:rsidR="007B4B70" w:rsidRPr="007D52CE" w:rsidRDefault="007D52CE" w:rsidP="00470FEE">
      <w:pPr>
        <w:pStyle w:val="ListParagraph"/>
        <w:numPr>
          <w:ilvl w:val="0"/>
          <w:numId w:val="4"/>
        </w:numPr>
        <w:spacing w:after="0"/>
        <w:rPr>
          <w:b/>
        </w:rPr>
      </w:pPr>
      <w:r w:rsidRPr="007D52CE">
        <w:rPr>
          <w:b/>
        </w:rPr>
        <w:t>C</w:t>
      </w:r>
      <w:r w:rsidR="007B4B70" w:rsidRPr="007D52CE">
        <w:rPr>
          <w:b/>
        </w:rPr>
        <w:t>LOSING MEETING AGENDA</w:t>
      </w:r>
    </w:p>
    <w:p w14:paraId="3AC61E27" w14:textId="77777777" w:rsidR="008F3DC1" w:rsidRPr="008F3DC1" w:rsidRDefault="008F3DC1" w:rsidP="008F3DC1">
      <w:pPr>
        <w:pStyle w:val="Bulletlist"/>
        <w:tabs>
          <w:tab w:val="clear" w:pos="700"/>
          <w:tab w:val="num" w:pos="851"/>
        </w:tabs>
        <w:ind w:left="851" w:hanging="425"/>
      </w:pPr>
      <w:bookmarkStart w:id="32" w:name="_Toc475008334"/>
      <w:r w:rsidRPr="008F3DC1">
        <w:t>Introductions (if new attendees are present).</w:t>
      </w:r>
    </w:p>
    <w:p w14:paraId="5D7F9023" w14:textId="77777777" w:rsidR="008F3DC1" w:rsidRPr="008F3DC1" w:rsidRDefault="008F3DC1" w:rsidP="008F3DC1">
      <w:pPr>
        <w:pStyle w:val="Bulletlist"/>
        <w:tabs>
          <w:tab w:val="clear" w:pos="700"/>
          <w:tab w:val="num" w:pos="851"/>
        </w:tabs>
        <w:ind w:left="851" w:hanging="425"/>
      </w:pPr>
      <w:r w:rsidRPr="008F3DC1">
        <w:t>Restate audit scope (for new attendees, if any).</w:t>
      </w:r>
    </w:p>
    <w:p w14:paraId="01C983FB" w14:textId="77777777" w:rsidR="008F3DC1" w:rsidRPr="008F3DC1" w:rsidRDefault="008F3DC1" w:rsidP="008F3DC1">
      <w:pPr>
        <w:pStyle w:val="Bulletlist"/>
        <w:tabs>
          <w:tab w:val="clear" w:pos="700"/>
          <w:tab w:val="num" w:pos="851"/>
        </w:tabs>
        <w:ind w:left="851" w:hanging="425"/>
      </w:pPr>
      <w:r w:rsidRPr="008F3DC1">
        <w:t>Overview of findings (strengths and weaknesses, if any).</w:t>
      </w:r>
    </w:p>
    <w:p w14:paraId="2AD8F1ED" w14:textId="77777777" w:rsidR="008F3DC1" w:rsidRPr="008F3DC1" w:rsidRDefault="008F3DC1" w:rsidP="008F3DC1">
      <w:pPr>
        <w:pStyle w:val="Bulletlist"/>
        <w:tabs>
          <w:tab w:val="clear" w:pos="700"/>
          <w:tab w:val="num" w:pos="851"/>
        </w:tabs>
        <w:ind w:left="851" w:hanging="425"/>
      </w:pPr>
      <w:r w:rsidRPr="008F3DC1">
        <w:t>Discuss audit findings (clarify content of findings, including aspects that exceed basic compliance).</w:t>
      </w:r>
    </w:p>
    <w:p w14:paraId="5FC5DE59" w14:textId="77777777" w:rsidR="008F3DC1" w:rsidRPr="008F3DC1" w:rsidRDefault="008F3DC1" w:rsidP="008F3DC1">
      <w:pPr>
        <w:pStyle w:val="Bulletlist"/>
        <w:tabs>
          <w:tab w:val="clear" w:pos="700"/>
          <w:tab w:val="num" w:pos="851"/>
        </w:tabs>
        <w:ind w:left="851" w:hanging="425"/>
      </w:pPr>
      <w:r w:rsidRPr="008F3DC1">
        <w:t>Disclaimer regarding sampling (other aspects of non-compliance may exist that this audit did not uncover due to sampling).</w:t>
      </w:r>
    </w:p>
    <w:p w14:paraId="44EFF797" w14:textId="4AC0DD29" w:rsidR="008F3DC1" w:rsidRPr="008F3DC1" w:rsidRDefault="008F3DC1" w:rsidP="008F3DC1">
      <w:pPr>
        <w:pStyle w:val="Bulletlist"/>
        <w:tabs>
          <w:tab w:val="clear" w:pos="700"/>
          <w:tab w:val="num" w:pos="851"/>
        </w:tabs>
        <w:ind w:left="851" w:hanging="425"/>
      </w:pPr>
      <w:r w:rsidRPr="008F3DC1">
        <w:t>Discuss corrective action timeframes for those rated ‘Does Not</w:t>
      </w:r>
      <w:r w:rsidR="001B529E">
        <w:t xml:space="preserve"> Yet</w:t>
      </w:r>
      <w:r w:rsidRPr="008F3DC1">
        <w:t xml:space="preserve"> Comply’ (if any).</w:t>
      </w:r>
    </w:p>
    <w:p w14:paraId="44FA2DFA" w14:textId="77777777" w:rsidR="008F3DC1" w:rsidRPr="008F3DC1" w:rsidRDefault="008F3DC1" w:rsidP="008F3DC1">
      <w:pPr>
        <w:pStyle w:val="Bulletlist"/>
        <w:tabs>
          <w:tab w:val="clear" w:pos="700"/>
          <w:tab w:val="num" w:pos="851"/>
        </w:tabs>
        <w:ind w:left="851" w:hanging="425"/>
      </w:pPr>
      <w:r w:rsidRPr="008F3DC1">
        <w:t>Explain follow-up on corrective actions (VICSES may re-visit or may require extra documentation).</w:t>
      </w:r>
    </w:p>
    <w:p w14:paraId="4CC2ACA8" w14:textId="77777777" w:rsidR="008F3DC1" w:rsidRPr="008F3DC1" w:rsidRDefault="008F3DC1" w:rsidP="008F3DC1">
      <w:pPr>
        <w:pStyle w:val="Bulletlist"/>
        <w:tabs>
          <w:tab w:val="clear" w:pos="700"/>
          <w:tab w:val="num" w:pos="851"/>
        </w:tabs>
        <w:ind w:left="851" w:hanging="425"/>
      </w:pPr>
      <w:r w:rsidRPr="008F3DC1">
        <w:lastRenderedPageBreak/>
        <w:t>Answer questions.</w:t>
      </w:r>
    </w:p>
    <w:p w14:paraId="636684E4" w14:textId="77777777" w:rsidR="008F3DC1" w:rsidRPr="008F3DC1" w:rsidRDefault="008F3DC1" w:rsidP="008F3DC1">
      <w:pPr>
        <w:pStyle w:val="Bulletlist"/>
        <w:tabs>
          <w:tab w:val="clear" w:pos="700"/>
          <w:tab w:val="num" w:pos="851"/>
        </w:tabs>
        <w:ind w:left="851" w:hanging="425"/>
      </w:pPr>
      <w:r w:rsidRPr="008F3DC1">
        <w:t>Audit reporting process (audit report will be issued in accordance with VICSES procedure).</w:t>
      </w:r>
    </w:p>
    <w:p w14:paraId="6F051330" w14:textId="77777777" w:rsidR="008F3DC1" w:rsidRPr="008F3DC1" w:rsidRDefault="008F3DC1" w:rsidP="008F3DC1">
      <w:pPr>
        <w:pStyle w:val="Bulletlist"/>
        <w:tabs>
          <w:tab w:val="clear" w:pos="700"/>
          <w:tab w:val="num" w:pos="851"/>
        </w:tabs>
        <w:ind w:left="851" w:hanging="425"/>
      </w:pPr>
      <w:r w:rsidRPr="008F3DC1">
        <w:t>Restate confidentiality (will only discuss or report audit findings to those mentioned in the procedure).</w:t>
      </w:r>
    </w:p>
    <w:p w14:paraId="30BE1C03" w14:textId="77777777" w:rsidR="008F3DC1" w:rsidRPr="008F3DC1" w:rsidRDefault="008F3DC1" w:rsidP="008F3DC1">
      <w:pPr>
        <w:pStyle w:val="Bulletlist"/>
        <w:tabs>
          <w:tab w:val="clear" w:pos="700"/>
          <w:tab w:val="num" w:pos="851"/>
        </w:tabs>
        <w:ind w:left="851" w:hanging="425"/>
      </w:pPr>
      <w:r w:rsidRPr="008F3DC1">
        <w:t>Overview of compliance and non-compliance, and reaudit timeframes.</w:t>
      </w:r>
    </w:p>
    <w:p w14:paraId="0845776F" w14:textId="35A3A814" w:rsidR="008F3DC1" w:rsidRDefault="008F3DC1" w:rsidP="008F3DC1">
      <w:pPr>
        <w:pStyle w:val="Bulletlist"/>
        <w:tabs>
          <w:tab w:val="clear" w:pos="700"/>
          <w:tab w:val="num" w:pos="851"/>
        </w:tabs>
        <w:ind w:left="851" w:hanging="425"/>
      </w:pPr>
      <w:r w:rsidRPr="008F3DC1">
        <w:t>Remind council to respond to VICSES Chief Officer Operations (COO)</w:t>
      </w:r>
      <w:r w:rsidR="00864917">
        <w:t>, on behalf of the MEMPC,</w:t>
      </w:r>
      <w:r w:rsidRPr="008F3DC1">
        <w:t xml:space="preserve"> within three months of receiving audit report.</w:t>
      </w:r>
    </w:p>
    <w:p w14:paraId="1DCF249C" w14:textId="77777777" w:rsidR="006B301E" w:rsidRPr="008F3DC1" w:rsidRDefault="006B301E" w:rsidP="006B301E">
      <w:pPr>
        <w:pStyle w:val="Bulletlist"/>
        <w:numPr>
          <w:ilvl w:val="0"/>
          <w:numId w:val="0"/>
        </w:numPr>
        <w:ind w:left="851"/>
      </w:pPr>
    </w:p>
    <w:p w14:paraId="05EF7CE2" w14:textId="77777777" w:rsidR="00937AA6" w:rsidRDefault="00937AA6" w:rsidP="00937AA6">
      <w:pPr>
        <w:pStyle w:val="Heading2"/>
      </w:pPr>
      <w:bookmarkStart w:id="33" w:name="_Toc483927578"/>
      <w:r>
        <w:t>Certification</w:t>
      </w:r>
      <w:bookmarkEnd w:id="32"/>
      <w:bookmarkEnd w:id="33"/>
      <w:r>
        <w:t xml:space="preserve"> </w:t>
      </w:r>
    </w:p>
    <w:p w14:paraId="7E729768" w14:textId="77777777" w:rsidR="003F071C" w:rsidRDefault="003F071C" w:rsidP="003F071C">
      <w:pPr>
        <w:pStyle w:val="BodyText"/>
        <w:ind w:left="0" w:firstLine="0"/>
        <w:rPr>
          <w:i w:val="0"/>
        </w:rPr>
      </w:pPr>
      <w:r w:rsidRPr="007D52CE">
        <w:rPr>
          <w:i w:val="0"/>
        </w:rPr>
        <w:t xml:space="preserve">A Certificate of Compliance </w:t>
      </w:r>
      <w:r>
        <w:rPr>
          <w:i w:val="0"/>
        </w:rPr>
        <w:t>will be issued to c</w:t>
      </w:r>
      <w:r w:rsidRPr="007D52CE">
        <w:rPr>
          <w:i w:val="0"/>
        </w:rPr>
        <w:t xml:space="preserve">ouncil </w:t>
      </w:r>
      <w:r>
        <w:rPr>
          <w:i w:val="0"/>
        </w:rPr>
        <w:t>once the auditor is satisfied that the MEMP is compliant. It is recommended that MEMPCs contact their local VICSES regional staff, who may be able to assist with the presentation of the certificate, and to provide further feedback to council.</w:t>
      </w:r>
    </w:p>
    <w:p w14:paraId="5DB284C2" w14:textId="23B79CBD" w:rsidR="000021E1" w:rsidRPr="003F071C" w:rsidRDefault="000021E1">
      <w:pPr>
        <w:rPr>
          <w:rFonts w:ascii="Arial" w:eastAsia="Calibri" w:hAnsi="Arial" w:cs="Arial"/>
          <w:color w:val="333333"/>
          <w:sz w:val="20"/>
          <w:szCs w:val="20"/>
          <w:lang w:eastAsia="en-AU"/>
        </w:rPr>
      </w:pPr>
      <w:r w:rsidRPr="003F071C">
        <w:rPr>
          <w:rFonts w:ascii="Arial" w:hAnsi="Arial" w:cs="Arial"/>
          <w:sz w:val="20"/>
          <w:szCs w:val="20"/>
        </w:rPr>
        <w:br w:type="page"/>
      </w:r>
    </w:p>
    <w:p w14:paraId="2CAE517A" w14:textId="416034FF" w:rsidR="00470FD9" w:rsidRPr="00470FD9" w:rsidRDefault="0004059E" w:rsidP="00470FD9">
      <w:pPr>
        <w:pStyle w:val="Heading1"/>
        <w:rPr>
          <w:rFonts w:eastAsia="Calibri"/>
          <w:lang w:eastAsia="en-AU"/>
        </w:rPr>
      </w:pPr>
      <w:bookmarkStart w:id="34" w:name="_Toc422411009"/>
      <w:bookmarkStart w:id="35" w:name="_Toc422411917"/>
      <w:bookmarkStart w:id="36" w:name="_Toc422413411"/>
      <w:bookmarkStart w:id="37" w:name="_Toc422413450"/>
      <w:bookmarkStart w:id="38" w:name="_Toc422467557"/>
      <w:bookmarkStart w:id="39" w:name="_Toc422467963"/>
      <w:bookmarkStart w:id="40" w:name="_Toc422741796"/>
      <w:bookmarkStart w:id="41" w:name="_Toc422811978"/>
      <w:bookmarkStart w:id="42" w:name="_Toc475008335"/>
      <w:bookmarkStart w:id="43" w:name="_Toc483927579"/>
      <w:r>
        <w:rPr>
          <w:noProof/>
          <w:lang w:eastAsia="en-AU"/>
        </w:rPr>
        <w:lastRenderedPageBreak/>
        <w:drawing>
          <wp:anchor distT="0" distB="0" distL="114300" distR="114300" simplePos="0" relativeHeight="251679744" behindDoc="1" locked="0" layoutInCell="1" allowOverlap="1" wp14:anchorId="5D615737" wp14:editId="22DDF321">
            <wp:simplePos x="0" y="0"/>
            <wp:positionH relativeFrom="column">
              <wp:posOffset>-819785</wp:posOffset>
            </wp:positionH>
            <wp:positionV relativeFrom="page">
              <wp:posOffset>-28575</wp:posOffset>
            </wp:positionV>
            <wp:extent cx="7629525" cy="798195"/>
            <wp:effectExtent l="0" t="0" r="9525" b="190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1E1" w:rsidRPr="000021E1">
        <w:rPr>
          <w:rFonts w:eastAsia="Calibri"/>
          <w:lang w:eastAsia="en-AU"/>
        </w:rPr>
        <w:t>MEMP Audit Particulars</w:t>
      </w:r>
      <w:bookmarkEnd w:id="34"/>
      <w:bookmarkEnd w:id="35"/>
      <w:bookmarkEnd w:id="36"/>
      <w:bookmarkEnd w:id="37"/>
      <w:bookmarkEnd w:id="38"/>
      <w:bookmarkEnd w:id="39"/>
      <w:bookmarkEnd w:id="40"/>
      <w:bookmarkEnd w:id="41"/>
      <w:bookmarkEnd w:id="42"/>
      <w:bookmarkEnd w:id="43"/>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6663"/>
      </w:tblGrid>
      <w:tr w:rsidR="000021E1" w:rsidRPr="000021E1" w14:paraId="66A14A82" w14:textId="77777777" w:rsidTr="00702395">
        <w:tc>
          <w:tcPr>
            <w:tcW w:w="2835" w:type="dxa"/>
            <w:tcBorders>
              <w:bottom w:val="single" w:sz="4" w:space="0" w:color="FFFFFF" w:themeColor="background1"/>
            </w:tcBorders>
            <w:shd w:val="clear" w:color="auto" w:fill="0055A1"/>
            <w:vAlign w:val="center"/>
          </w:tcPr>
          <w:p w14:paraId="0DED5317" w14:textId="77777777" w:rsidR="000021E1" w:rsidRPr="00702395" w:rsidRDefault="000021E1" w:rsidP="00B038C3">
            <w:pPr>
              <w:spacing w:after="0"/>
              <w:rPr>
                <w:rFonts w:ascii="Arial" w:hAnsi="Arial" w:cs="Arial"/>
                <w:b/>
                <w:color w:val="FFFFFF" w:themeColor="background1"/>
                <w:sz w:val="20"/>
                <w:szCs w:val="20"/>
                <w:lang w:eastAsia="en-AU"/>
              </w:rPr>
            </w:pPr>
            <w:r w:rsidRPr="00702395">
              <w:rPr>
                <w:rFonts w:ascii="Arial" w:hAnsi="Arial" w:cs="Arial"/>
                <w:b/>
                <w:color w:val="FFFFFF" w:themeColor="background1"/>
                <w:sz w:val="20"/>
                <w:szCs w:val="20"/>
                <w:lang w:eastAsia="en-AU"/>
              </w:rPr>
              <w:t>Municipality</w:t>
            </w:r>
          </w:p>
        </w:tc>
        <w:tc>
          <w:tcPr>
            <w:tcW w:w="6663" w:type="dxa"/>
            <w:shd w:val="clear" w:color="auto" w:fill="auto"/>
          </w:tcPr>
          <w:p w14:paraId="649942B7" w14:textId="77777777" w:rsidR="000021E1" w:rsidRPr="00702395" w:rsidRDefault="000021E1" w:rsidP="000021E1">
            <w:pPr>
              <w:spacing w:before="120" w:after="0" w:line="240" w:lineRule="auto"/>
              <w:rPr>
                <w:rFonts w:ascii="Arial" w:eastAsia="Calibri" w:hAnsi="Arial" w:cs="Arial"/>
                <w:color w:val="333333"/>
                <w:sz w:val="20"/>
                <w:szCs w:val="20"/>
                <w:lang w:eastAsia="en-AU"/>
              </w:rPr>
            </w:pPr>
          </w:p>
        </w:tc>
      </w:tr>
      <w:tr w:rsidR="000021E1" w:rsidRPr="000021E1" w14:paraId="6DB428C7" w14:textId="77777777" w:rsidTr="00702395">
        <w:tc>
          <w:tcPr>
            <w:tcW w:w="2835" w:type="dxa"/>
            <w:tcBorders>
              <w:top w:val="single" w:sz="4" w:space="0" w:color="FFFFFF" w:themeColor="background1"/>
              <w:bottom w:val="single" w:sz="4" w:space="0" w:color="FFFFFF" w:themeColor="background1"/>
            </w:tcBorders>
            <w:shd w:val="clear" w:color="auto" w:fill="0055A1"/>
            <w:vAlign w:val="center"/>
          </w:tcPr>
          <w:p w14:paraId="54B449DF" w14:textId="77777777" w:rsidR="000021E1" w:rsidRPr="00702395" w:rsidRDefault="000021E1" w:rsidP="00B038C3">
            <w:pPr>
              <w:spacing w:after="0"/>
              <w:rPr>
                <w:rFonts w:ascii="Arial" w:hAnsi="Arial" w:cs="Arial"/>
                <w:b/>
                <w:color w:val="FFFFFF" w:themeColor="background1"/>
                <w:sz w:val="20"/>
                <w:szCs w:val="20"/>
                <w:lang w:eastAsia="en-AU"/>
              </w:rPr>
            </w:pPr>
            <w:r w:rsidRPr="00702395">
              <w:rPr>
                <w:rFonts w:ascii="Arial" w:hAnsi="Arial" w:cs="Arial"/>
                <w:b/>
                <w:color w:val="FFFFFF" w:themeColor="background1"/>
                <w:sz w:val="20"/>
                <w:szCs w:val="20"/>
                <w:lang w:eastAsia="en-AU"/>
              </w:rPr>
              <w:t>Address</w:t>
            </w:r>
          </w:p>
        </w:tc>
        <w:tc>
          <w:tcPr>
            <w:tcW w:w="6663" w:type="dxa"/>
            <w:shd w:val="clear" w:color="auto" w:fill="auto"/>
          </w:tcPr>
          <w:p w14:paraId="2382D864" w14:textId="77777777" w:rsidR="000021E1" w:rsidRPr="00702395" w:rsidRDefault="000021E1" w:rsidP="000021E1">
            <w:pPr>
              <w:spacing w:before="120" w:after="0" w:line="240" w:lineRule="auto"/>
              <w:rPr>
                <w:rFonts w:ascii="Arial" w:eastAsia="Calibri" w:hAnsi="Arial" w:cs="Arial"/>
                <w:color w:val="333333"/>
                <w:sz w:val="20"/>
                <w:szCs w:val="20"/>
                <w:lang w:eastAsia="en-AU"/>
              </w:rPr>
            </w:pPr>
          </w:p>
        </w:tc>
      </w:tr>
      <w:tr w:rsidR="000021E1" w:rsidRPr="000021E1" w14:paraId="5B77E521" w14:textId="77777777" w:rsidTr="00702395">
        <w:tc>
          <w:tcPr>
            <w:tcW w:w="2835" w:type="dxa"/>
            <w:tcBorders>
              <w:top w:val="single" w:sz="4" w:space="0" w:color="FFFFFF" w:themeColor="background1"/>
              <w:bottom w:val="single" w:sz="4" w:space="0" w:color="FFFFFF" w:themeColor="background1"/>
            </w:tcBorders>
            <w:shd w:val="clear" w:color="auto" w:fill="0055A1"/>
            <w:vAlign w:val="center"/>
          </w:tcPr>
          <w:p w14:paraId="338D39D4" w14:textId="77777777" w:rsidR="000021E1" w:rsidRPr="00702395" w:rsidRDefault="000021E1" w:rsidP="00B038C3">
            <w:pPr>
              <w:spacing w:after="0"/>
              <w:rPr>
                <w:rFonts w:ascii="Arial" w:hAnsi="Arial" w:cs="Arial"/>
                <w:b/>
                <w:color w:val="FFFFFF" w:themeColor="background1"/>
                <w:sz w:val="20"/>
                <w:szCs w:val="20"/>
                <w:lang w:eastAsia="en-AU"/>
              </w:rPr>
            </w:pPr>
            <w:r w:rsidRPr="00702395">
              <w:rPr>
                <w:rFonts w:ascii="Arial" w:hAnsi="Arial" w:cs="Arial"/>
                <w:b/>
                <w:color w:val="FFFFFF" w:themeColor="background1"/>
                <w:sz w:val="20"/>
                <w:szCs w:val="20"/>
                <w:lang w:eastAsia="en-AU"/>
              </w:rPr>
              <w:t>Audit Date</w:t>
            </w:r>
          </w:p>
        </w:tc>
        <w:tc>
          <w:tcPr>
            <w:tcW w:w="6663" w:type="dxa"/>
            <w:shd w:val="clear" w:color="auto" w:fill="auto"/>
          </w:tcPr>
          <w:p w14:paraId="4BF04445" w14:textId="77777777" w:rsidR="00B038C3" w:rsidRPr="00702395" w:rsidRDefault="00B038C3" w:rsidP="000021E1">
            <w:pPr>
              <w:spacing w:before="120" w:after="0" w:line="240" w:lineRule="auto"/>
              <w:rPr>
                <w:rFonts w:ascii="Arial" w:eastAsia="Calibri" w:hAnsi="Arial" w:cs="Arial"/>
                <w:color w:val="333333"/>
                <w:sz w:val="20"/>
                <w:szCs w:val="20"/>
                <w:lang w:eastAsia="en-AU"/>
              </w:rPr>
            </w:pPr>
          </w:p>
        </w:tc>
      </w:tr>
      <w:tr w:rsidR="00B038C3" w:rsidRPr="000021E1" w14:paraId="51D6DA4A" w14:textId="77777777" w:rsidTr="00702395">
        <w:tc>
          <w:tcPr>
            <w:tcW w:w="2835" w:type="dxa"/>
            <w:tcBorders>
              <w:top w:val="single" w:sz="4" w:space="0" w:color="FFFFFF" w:themeColor="background1"/>
            </w:tcBorders>
            <w:shd w:val="clear" w:color="auto" w:fill="0055A1"/>
            <w:vAlign w:val="center"/>
          </w:tcPr>
          <w:p w14:paraId="6A7E0D04" w14:textId="20172351" w:rsidR="00B038C3" w:rsidRPr="00702395" w:rsidRDefault="00B038C3" w:rsidP="00B038C3">
            <w:pPr>
              <w:spacing w:after="0"/>
              <w:rPr>
                <w:rFonts w:ascii="Arial" w:hAnsi="Arial" w:cs="Arial"/>
                <w:b/>
                <w:color w:val="FFFFFF" w:themeColor="background1"/>
                <w:sz w:val="20"/>
                <w:szCs w:val="20"/>
                <w:lang w:eastAsia="en-AU"/>
              </w:rPr>
            </w:pPr>
            <w:r w:rsidRPr="00702395">
              <w:rPr>
                <w:rFonts w:ascii="Arial" w:hAnsi="Arial" w:cs="Arial"/>
                <w:b/>
                <w:color w:val="FFFFFF" w:themeColor="background1"/>
                <w:sz w:val="20"/>
                <w:szCs w:val="20"/>
                <w:lang w:eastAsia="en-AU"/>
              </w:rPr>
              <w:t>MEMP Version and Date</w:t>
            </w:r>
          </w:p>
        </w:tc>
        <w:tc>
          <w:tcPr>
            <w:tcW w:w="6663" w:type="dxa"/>
            <w:shd w:val="clear" w:color="auto" w:fill="auto"/>
          </w:tcPr>
          <w:p w14:paraId="00C64878" w14:textId="77777777" w:rsidR="00B038C3" w:rsidRPr="00702395" w:rsidRDefault="00B038C3" w:rsidP="000021E1">
            <w:pPr>
              <w:spacing w:before="120" w:after="0" w:line="240" w:lineRule="auto"/>
              <w:rPr>
                <w:rFonts w:ascii="Arial" w:eastAsia="Calibri" w:hAnsi="Arial" w:cs="Arial"/>
                <w:color w:val="333333"/>
                <w:sz w:val="20"/>
                <w:szCs w:val="20"/>
                <w:lang w:eastAsia="en-AU"/>
              </w:rPr>
            </w:pPr>
          </w:p>
        </w:tc>
      </w:tr>
    </w:tbl>
    <w:p w14:paraId="219E0991" w14:textId="39886A3B" w:rsidR="000021E1" w:rsidRPr="000371E1" w:rsidRDefault="00B038C3" w:rsidP="000371E1">
      <w:pPr>
        <w:rPr>
          <w:rFonts w:asciiTheme="majorHAnsi" w:hAnsiTheme="majorHAnsi"/>
          <w:b/>
          <w:color w:val="365F91"/>
          <w:sz w:val="28"/>
          <w:szCs w:val="28"/>
          <w:lang w:eastAsia="en-AU"/>
        </w:rPr>
      </w:pPr>
      <w:bookmarkStart w:id="44" w:name="_Toc422411010"/>
      <w:bookmarkStart w:id="45" w:name="_Toc422411918"/>
      <w:bookmarkStart w:id="46" w:name="_Toc422413412"/>
      <w:bookmarkStart w:id="47" w:name="_Toc422413451"/>
      <w:bookmarkStart w:id="48" w:name="_Toc422467558"/>
      <w:bookmarkStart w:id="49" w:name="_Toc422467964"/>
      <w:bookmarkStart w:id="50" w:name="_Toc422741797"/>
      <w:bookmarkStart w:id="51" w:name="_Toc422811979"/>
      <w:bookmarkStart w:id="52" w:name="_Toc475008336"/>
      <w:r>
        <w:rPr>
          <w:rFonts w:asciiTheme="majorHAnsi" w:hAnsiTheme="majorHAnsi"/>
          <w:b/>
          <w:color w:val="365F91"/>
          <w:sz w:val="28"/>
          <w:szCs w:val="28"/>
          <w:lang w:eastAsia="en-AU"/>
        </w:rPr>
        <w:br/>
      </w:r>
      <w:r w:rsidR="000021E1" w:rsidRPr="000371E1">
        <w:rPr>
          <w:rFonts w:asciiTheme="majorHAnsi" w:hAnsiTheme="majorHAnsi"/>
          <w:b/>
          <w:color w:val="365F91"/>
          <w:sz w:val="28"/>
          <w:szCs w:val="28"/>
          <w:lang w:eastAsia="en-AU"/>
        </w:rPr>
        <w:t>MEMP Audit Contacts</w:t>
      </w:r>
      <w:bookmarkEnd w:id="44"/>
      <w:bookmarkEnd w:id="45"/>
      <w:bookmarkEnd w:id="46"/>
      <w:bookmarkEnd w:id="47"/>
      <w:bookmarkEnd w:id="48"/>
      <w:bookmarkEnd w:id="49"/>
      <w:bookmarkEnd w:id="50"/>
      <w:bookmarkEnd w:id="51"/>
      <w:bookmarkEnd w:id="52"/>
    </w:p>
    <w:p w14:paraId="46E1CCB4" w14:textId="77777777" w:rsidR="000021E1" w:rsidRPr="000371E1" w:rsidRDefault="000021E1" w:rsidP="00B038C3">
      <w:pPr>
        <w:spacing w:after="0"/>
        <w:rPr>
          <w:rFonts w:asciiTheme="majorHAnsi" w:hAnsiTheme="majorHAnsi"/>
          <w:b/>
          <w:color w:val="4F81BD"/>
          <w:sz w:val="26"/>
          <w:szCs w:val="26"/>
          <w:lang w:eastAsia="en-AU"/>
        </w:rPr>
      </w:pPr>
      <w:bookmarkStart w:id="53" w:name="_Toc422411919"/>
      <w:bookmarkStart w:id="54" w:name="_Toc422413413"/>
      <w:bookmarkStart w:id="55" w:name="_Toc422413452"/>
      <w:bookmarkStart w:id="56" w:name="_Toc422467559"/>
      <w:bookmarkStart w:id="57" w:name="_Toc422467965"/>
      <w:bookmarkStart w:id="58" w:name="_Toc422741798"/>
      <w:bookmarkStart w:id="59" w:name="_Toc422811980"/>
      <w:bookmarkStart w:id="60" w:name="_Toc475008337"/>
      <w:r w:rsidRPr="000371E1">
        <w:rPr>
          <w:rFonts w:asciiTheme="majorHAnsi" w:hAnsiTheme="majorHAnsi"/>
          <w:b/>
          <w:color w:val="4F81BD"/>
          <w:sz w:val="26"/>
          <w:szCs w:val="26"/>
          <w:lang w:eastAsia="en-AU"/>
        </w:rPr>
        <w:t>VICSES Auditor</w:t>
      </w:r>
      <w:bookmarkEnd w:id="53"/>
      <w:bookmarkEnd w:id="54"/>
      <w:bookmarkEnd w:id="55"/>
      <w:bookmarkEnd w:id="56"/>
      <w:bookmarkEnd w:id="57"/>
      <w:bookmarkEnd w:id="58"/>
      <w:bookmarkEnd w:id="59"/>
      <w:bookmarkEnd w:id="60"/>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2552"/>
        <w:gridCol w:w="4111"/>
      </w:tblGrid>
      <w:tr w:rsidR="000021E1" w:rsidRPr="000021E1" w14:paraId="424B2371" w14:textId="77777777" w:rsidTr="00702395">
        <w:trPr>
          <w:trHeight w:val="416"/>
        </w:trPr>
        <w:tc>
          <w:tcPr>
            <w:tcW w:w="2835" w:type="dxa"/>
            <w:tcBorders>
              <w:right w:val="single" w:sz="4" w:space="0" w:color="FFFFFF" w:themeColor="background1"/>
            </w:tcBorders>
            <w:shd w:val="clear" w:color="auto" w:fill="0055A1"/>
            <w:vAlign w:val="center"/>
          </w:tcPr>
          <w:p w14:paraId="5F76E4BD"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Name</w:t>
            </w:r>
          </w:p>
        </w:tc>
        <w:tc>
          <w:tcPr>
            <w:tcW w:w="2552" w:type="dxa"/>
            <w:tcBorders>
              <w:left w:val="single" w:sz="4" w:space="0" w:color="FFFFFF" w:themeColor="background1"/>
              <w:right w:val="single" w:sz="4" w:space="0" w:color="FFFFFF" w:themeColor="background1"/>
            </w:tcBorders>
            <w:shd w:val="clear" w:color="auto" w:fill="0055A1"/>
            <w:vAlign w:val="center"/>
          </w:tcPr>
          <w:p w14:paraId="6F320E35"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Agency</w:t>
            </w:r>
          </w:p>
        </w:tc>
        <w:tc>
          <w:tcPr>
            <w:tcW w:w="4111" w:type="dxa"/>
            <w:tcBorders>
              <w:left w:val="single" w:sz="4" w:space="0" w:color="FFFFFF" w:themeColor="background1"/>
            </w:tcBorders>
            <w:shd w:val="clear" w:color="auto" w:fill="0055A1"/>
            <w:vAlign w:val="center"/>
          </w:tcPr>
          <w:p w14:paraId="6E580881"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Contact details</w:t>
            </w:r>
          </w:p>
        </w:tc>
      </w:tr>
      <w:tr w:rsidR="000021E1" w:rsidRPr="000021E1" w14:paraId="705F9895" w14:textId="77777777" w:rsidTr="00F86015">
        <w:trPr>
          <w:trHeight w:val="394"/>
        </w:trPr>
        <w:tc>
          <w:tcPr>
            <w:tcW w:w="2835" w:type="dxa"/>
            <w:shd w:val="clear" w:color="auto" w:fill="auto"/>
          </w:tcPr>
          <w:p w14:paraId="579B7327" w14:textId="77777777" w:rsidR="000021E1" w:rsidRPr="009358C5" w:rsidRDefault="000021E1" w:rsidP="000021E1">
            <w:pPr>
              <w:pStyle w:val="BodyText"/>
              <w:spacing w:before="0" w:after="0"/>
              <w:rPr>
                <w:i w:val="0"/>
              </w:rPr>
            </w:pPr>
          </w:p>
        </w:tc>
        <w:tc>
          <w:tcPr>
            <w:tcW w:w="2552" w:type="dxa"/>
            <w:shd w:val="clear" w:color="auto" w:fill="auto"/>
          </w:tcPr>
          <w:p w14:paraId="019D757D" w14:textId="77777777" w:rsidR="000021E1" w:rsidRPr="009358C5" w:rsidRDefault="000021E1" w:rsidP="000021E1">
            <w:pPr>
              <w:pStyle w:val="BodyText"/>
              <w:spacing w:before="0" w:after="0"/>
              <w:rPr>
                <w:i w:val="0"/>
              </w:rPr>
            </w:pPr>
          </w:p>
        </w:tc>
        <w:tc>
          <w:tcPr>
            <w:tcW w:w="4111" w:type="dxa"/>
            <w:shd w:val="clear" w:color="auto" w:fill="auto"/>
          </w:tcPr>
          <w:p w14:paraId="10B0F97B" w14:textId="77777777" w:rsidR="000021E1" w:rsidRPr="009358C5" w:rsidRDefault="000021E1" w:rsidP="000021E1">
            <w:pPr>
              <w:pStyle w:val="BodyText"/>
              <w:spacing w:before="0" w:after="0"/>
              <w:rPr>
                <w:i w:val="0"/>
              </w:rPr>
            </w:pPr>
          </w:p>
        </w:tc>
      </w:tr>
    </w:tbl>
    <w:p w14:paraId="1E6D7A9D" w14:textId="77777777" w:rsidR="000021E1" w:rsidRPr="000371E1" w:rsidRDefault="000021E1" w:rsidP="00B038C3">
      <w:pPr>
        <w:spacing w:before="240" w:after="0"/>
        <w:rPr>
          <w:rFonts w:asciiTheme="majorHAnsi" w:hAnsiTheme="majorHAnsi"/>
          <w:b/>
          <w:color w:val="4F81BD"/>
          <w:sz w:val="26"/>
          <w:szCs w:val="26"/>
          <w:lang w:eastAsia="en-AU"/>
        </w:rPr>
      </w:pPr>
      <w:bookmarkStart w:id="61" w:name="_Toc422411920"/>
      <w:bookmarkStart w:id="62" w:name="_Toc422413414"/>
      <w:bookmarkStart w:id="63" w:name="_Toc422413453"/>
      <w:bookmarkStart w:id="64" w:name="_Toc422467560"/>
      <w:bookmarkStart w:id="65" w:name="_Toc422467966"/>
      <w:bookmarkStart w:id="66" w:name="_Toc422741799"/>
      <w:bookmarkStart w:id="67" w:name="_Toc422811981"/>
      <w:bookmarkStart w:id="68" w:name="_Toc475008338"/>
      <w:r w:rsidRPr="000371E1">
        <w:rPr>
          <w:rFonts w:asciiTheme="majorHAnsi" w:hAnsiTheme="majorHAnsi"/>
          <w:b/>
          <w:color w:val="4F81BD"/>
          <w:sz w:val="26"/>
          <w:szCs w:val="26"/>
          <w:lang w:eastAsia="en-AU"/>
        </w:rPr>
        <w:t>Council Representatives</w:t>
      </w:r>
      <w:bookmarkEnd w:id="61"/>
      <w:bookmarkEnd w:id="62"/>
      <w:bookmarkEnd w:id="63"/>
      <w:bookmarkEnd w:id="64"/>
      <w:bookmarkEnd w:id="65"/>
      <w:bookmarkEnd w:id="66"/>
      <w:bookmarkEnd w:id="67"/>
      <w:bookmarkEnd w:id="68"/>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2552"/>
        <w:gridCol w:w="4111"/>
      </w:tblGrid>
      <w:tr w:rsidR="000021E1" w:rsidRPr="000021E1" w14:paraId="5DB594A1" w14:textId="77777777" w:rsidTr="00702395">
        <w:trPr>
          <w:trHeight w:val="416"/>
        </w:trPr>
        <w:tc>
          <w:tcPr>
            <w:tcW w:w="2835" w:type="dxa"/>
            <w:tcBorders>
              <w:right w:val="single" w:sz="4" w:space="0" w:color="FFFFFF" w:themeColor="background1"/>
            </w:tcBorders>
            <w:shd w:val="clear" w:color="auto" w:fill="0055A1"/>
            <w:vAlign w:val="center"/>
          </w:tcPr>
          <w:p w14:paraId="6905993F" w14:textId="77777777" w:rsidR="000021E1" w:rsidRPr="000021E1" w:rsidRDefault="000021E1" w:rsidP="000021E1">
            <w:pPr>
              <w:spacing w:after="0" w:line="240" w:lineRule="auto"/>
              <w:jc w:val="center"/>
              <w:rPr>
                <w:rFonts w:ascii="Arial" w:eastAsia="Calibri" w:hAnsi="Arial" w:cs="Arial"/>
                <w:b/>
                <w:color w:val="FFFFFF" w:themeColor="background1"/>
                <w:sz w:val="20"/>
                <w:szCs w:val="20"/>
                <w:lang w:eastAsia="en-AU"/>
              </w:rPr>
            </w:pPr>
            <w:r w:rsidRPr="000021E1">
              <w:rPr>
                <w:rFonts w:ascii="Arial" w:eastAsia="Calibri" w:hAnsi="Arial" w:cs="Arial"/>
                <w:b/>
                <w:color w:val="FFFFFF" w:themeColor="background1"/>
                <w:sz w:val="20"/>
                <w:szCs w:val="20"/>
                <w:lang w:eastAsia="en-AU"/>
              </w:rPr>
              <w:t>Name</w:t>
            </w:r>
          </w:p>
        </w:tc>
        <w:tc>
          <w:tcPr>
            <w:tcW w:w="2552" w:type="dxa"/>
            <w:tcBorders>
              <w:left w:val="single" w:sz="4" w:space="0" w:color="FFFFFF" w:themeColor="background1"/>
              <w:right w:val="single" w:sz="4" w:space="0" w:color="FFFFFF" w:themeColor="background1"/>
            </w:tcBorders>
            <w:shd w:val="clear" w:color="auto" w:fill="0055A1"/>
            <w:vAlign w:val="center"/>
          </w:tcPr>
          <w:p w14:paraId="16D4F947" w14:textId="77777777" w:rsidR="000021E1" w:rsidRPr="000021E1" w:rsidRDefault="000021E1" w:rsidP="000021E1">
            <w:pPr>
              <w:spacing w:after="0" w:line="240" w:lineRule="auto"/>
              <w:jc w:val="center"/>
              <w:rPr>
                <w:rFonts w:ascii="Arial" w:eastAsia="Calibri" w:hAnsi="Arial" w:cs="Arial"/>
                <w:b/>
                <w:color w:val="FFFFFF" w:themeColor="background1"/>
                <w:sz w:val="20"/>
                <w:szCs w:val="20"/>
                <w:lang w:eastAsia="en-AU"/>
              </w:rPr>
            </w:pPr>
            <w:r w:rsidRPr="000021E1">
              <w:rPr>
                <w:rFonts w:ascii="Arial" w:eastAsia="Calibri" w:hAnsi="Arial" w:cs="Arial"/>
                <w:b/>
                <w:color w:val="FFFFFF" w:themeColor="background1"/>
                <w:sz w:val="20"/>
                <w:szCs w:val="20"/>
                <w:lang w:eastAsia="en-AU"/>
              </w:rPr>
              <w:t>Agency</w:t>
            </w:r>
          </w:p>
        </w:tc>
        <w:tc>
          <w:tcPr>
            <w:tcW w:w="4111" w:type="dxa"/>
            <w:tcBorders>
              <w:left w:val="single" w:sz="4" w:space="0" w:color="FFFFFF" w:themeColor="background1"/>
            </w:tcBorders>
            <w:shd w:val="clear" w:color="auto" w:fill="0055A1"/>
            <w:vAlign w:val="center"/>
          </w:tcPr>
          <w:p w14:paraId="036BE825" w14:textId="77777777" w:rsidR="000021E1" w:rsidRPr="000021E1" w:rsidRDefault="000021E1" w:rsidP="000021E1">
            <w:pPr>
              <w:spacing w:after="0" w:line="240" w:lineRule="auto"/>
              <w:jc w:val="center"/>
              <w:rPr>
                <w:rFonts w:ascii="Arial" w:eastAsia="Calibri" w:hAnsi="Arial" w:cs="Arial"/>
                <w:b/>
                <w:color w:val="FFFFFF" w:themeColor="background1"/>
                <w:sz w:val="20"/>
                <w:szCs w:val="20"/>
                <w:lang w:eastAsia="en-AU"/>
              </w:rPr>
            </w:pPr>
            <w:r w:rsidRPr="000021E1">
              <w:rPr>
                <w:rFonts w:ascii="Arial" w:eastAsia="Calibri" w:hAnsi="Arial" w:cs="Arial"/>
                <w:b/>
                <w:color w:val="FFFFFF" w:themeColor="background1"/>
                <w:sz w:val="20"/>
                <w:szCs w:val="20"/>
                <w:lang w:eastAsia="en-AU"/>
              </w:rPr>
              <w:t>Contact details</w:t>
            </w:r>
          </w:p>
        </w:tc>
      </w:tr>
      <w:tr w:rsidR="000021E1" w:rsidRPr="000021E1" w14:paraId="42A9F615" w14:textId="77777777" w:rsidTr="00F86015">
        <w:trPr>
          <w:trHeight w:val="413"/>
        </w:trPr>
        <w:tc>
          <w:tcPr>
            <w:tcW w:w="2835" w:type="dxa"/>
            <w:shd w:val="clear" w:color="auto" w:fill="auto"/>
            <w:vAlign w:val="center"/>
          </w:tcPr>
          <w:p w14:paraId="1A13BF61" w14:textId="77777777" w:rsidR="000021E1" w:rsidRPr="009358C5" w:rsidRDefault="000021E1" w:rsidP="009358C5">
            <w:pPr>
              <w:spacing w:after="0" w:line="240" w:lineRule="auto"/>
              <w:rPr>
                <w:rFonts w:ascii="Arial" w:eastAsia="Calibri" w:hAnsi="Arial" w:cs="Arial"/>
                <w:color w:val="333333"/>
                <w:sz w:val="20"/>
                <w:szCs w:val="20"/>
                <w:lang w:eastAsia="en-AU"/>
              </w:rPr>
            </w:pPr>
          </w:p>
        </w:tc>
        <w:tc>
          <w:tcPr>
            <w:tcW w:w="2552" w:type="dxa"/>
            <w:shd w:val="clear" w:color="auto" w:fill="auto"/>
            <w:vAlign w:val="center"/>
          </w:tcPr>
          <w:p w14:paraId="02A1AC62" w14:textId="77777777" w:rsidR="000021E1" w:rsidRPr="009358C5" w:rsidRDefault="000021E1" w:rsidP="009358C5">
            <w:pPr>
              <w:spacing w:after="0" w:line="240" w:lineRule="auto"/>
              <w:rPr>
                <w:rFonts w:ascii="Arial" w:eastAsia="Calibri" w:hAnsi="Arial" w:cs="Arial"/>
                <w:color w:val="333333"/>
                <w:sz w:val="20"/>
                <w:szCs w:val="20"/>
                <w:lang w:eastAsia="en-AU"/>
              </w:rPr>
            </w:pPr>
          </w:p>
        </w:tc>
        <w:tc>
          <w:tcPr>
            <w:tcW w:w="4111" w:type="dxa"/>
            <w:shd w:val="clear" w:color="auto" w:fill="auto"/>
            <w:vAlign w:val="center"/>
          </w:tcPr>
          <w:p w14:paraId="0F5ECB4D" w14:textId="77777777" w:rsidR="000021E1" w:rsidRPr="009358C5" w:rsidRDefault="000021E1" w:rsidP="009358C5">
            <w:pPr>
              <w:spacing w:after="0" w:line="240" w:lineRule="auto"/>
              <w:rPr>
                <w:rFonts w:ascii="Arial" w:eastAsia="Calibri" w:hAnsi="Arial" w:cs="Arial"/>
                <w:color w:val="333333"/>
                <w:sz w:val="20"/>
                <w:szCs w:val="20"/>
                <w:lang w:eastAsia="en-AU"/>
              </w:rPr>
            </w:pPr>
          </w:p>
        </w:tc>
      </w:tr>
      <w:tr w:rsidR="000021E1" w:rsidRPr="000021E1" w14:paraId="42AA5978" w14:textId="77777777" w:rsidTr="00F86015">
        <w:trPr>
          <w:trHeight w:val="413"/>
        </w:trPr>
        <w:tc>
          <w:tcPr>
            <w:tcW w:w="2835" w:type="dxa"/>
            <w:shd w:val="clear" w:color="auto" w:fill="auto"/>
            <w:vAlign w:val="center"/>
          </w:tcPr>
          <w:p w14:paraId="0D525B73" w14:textId="77777777" w:rsidR="000021E1" w:rsidRPr="009358C5" w:rsidRDefault="000021E1" w:rsidP="009358C5">
            <w:pPr>
              <w:spacing w:after="0" w:line="240" w:lineRule="auto"/>
              <w:rPr>
                <w:rFonts w:ascii="Arial" w:eastAsia="Calibri" w:hAnsi="Arial" w:cs="Arial"/>
                <w:color w:val="333333"/>
                <w:sz w:val="20"/>
                <w:szCs w:val="20"/>
                <w:lang w:eastAsia="en-AU"/>
              </w:rPr>
            </w:pPr>
          </w:p>
        </w:tc>
        <w:tc>
          <w:tcPr>
            <w:tcW w:w="2552" w:type="dxa"/>
            <w:shd w:val="clear" w:color="auto" w:fill="auto"/>
            <w:vAlign w:val="center"/>
          </w:tcPr>
          <w:p w14:paraId="2B8AF9C2" w14:textId="77777777" w:rsidR="000021E1" w:rsidRPr="009358C5" w:rsidRDefault="000021E1" w:rsidP="009358C5">
            <w:pPr>
              <w:spacing w:after="0" w:line="240" w:lineRule="auto"/>
              <w:rPr>
                <w:rFonts w:ascii="Arial" w:eastAsia="Calibri" w:hAnsi="Arial" w:cs="Arial"/>
                <w:color w:val="333333"/>
                <w:sz w:val="20"/>
                <w:szCs w:val="20"/>
                <w:lang w:eastAsia="en-AU"/>
              </w:rPr>
            </w:pPr>
          </w:p>
        </w:tc>
        <w:tc>
          <w:tcPr>
            <w:tcW w:w="4111" w:type="dxa"/>
            <w:shd w:val="clear" w:color="auto" w:fill="auto"/>
            <w:vAlign w:val="center"/>
          </w:tcPr>
          <w:p w14:paraId="0D9C5D0C" w14:textId="77777777" w:rsidR="000021E1" w:rsidRPr="009358C5" w:rsidRDefault="000021E1" w:rsidP="009358C5">
            <w:pPr>
              <w:spacing w:after="0" w:line="240" w:lineRule="auto"/>
              <w:rPr>
                <w:rFonts w:ascii="Arial" w:eastAsia="Calibri" w:hAnsi="Arial" w:cs="Arial"/>
                <w:color w:val="333333"/>
                <w:sz w:val="20"/>
                <w:szCs w:val="20"/>
                <w:lang w:eastAsia="en-AU"/>
              </w:rPr>
            </w:pPr>
          </w:p>
        </w:tc>
      </w:tr>
    </w:tbl>
    <w:p w14:paraId="1C372EB5" w14:textId="533A14D8" w:rsidR="000021E1" w:rsidRPr="000371E1" w:rsidRDefault="000021E1" w:rsidP="00B038C3">
      <w:pPr>
        <w:spacing w:before="240" w:after="0"/>
        <w:rPr>
          <w:rFonts w:asciiTheme="majorHAnsi" w:hAnsiTheme="majorHAnsi"/>
          <w:b/>
          <w:color w:val="4F81BD"/>
          <w:sz w:val="26"/>
          <w:szCs w:val="26"/>
          <w:lang w:eastAsia="en-AU"/>
        </w:rPr>
      </w:pPr>
      <w:bookmarkStart w:id="69" w:name="_Toc422411921"/>
      <w:bookmarkStart w:id="70" w:name="_Toc422413415"/>
      <w:bookmarkStart w:id="71" w:name="_Toc422413454"/>
      <w:bookmarkStart w:id="72" w:name="_Toc422467561"/>
      <w:bookmarkStart w:id="73" w:name="_Toc422467967"/>
      <w:bookmarkStart w:id="74" w:name="_Toc422741800"/>
      <w:bookmarkStart w:id="75" w:name="_Toc422811982"/>
      <w:bookmarkStart w:id="76" w:name="_Toc475008339"/>
      <w:r w:rsidRPr="000371E1">
        <w:rPr>
          <w:rFonts w:asciiTheme="majorHAnsi" w:hAnsiTheme="majorHAnsi"/>
          <w:b/>
          <w:color w:val="4F81BD"/>
          <w:sz w:val="26"/>
          <w:szCs w:val="26"/>
          <w:lang w:eastAsia="en-AU"/>
        </w:rPr>
        <w:t>Regional Emergency Response Planning Committee (Chair</w:t>
      </w:r>
      <w:r w:rsidR="00240E42" w:rsidRPr="000371E1">
        <w:rPr>
          <w:rFonts w:asciiTheme="majorHAnsi" w:hAnsiTheme="majorHAnsi"/>
          <w:b/>
          <w:color w:val="4F81BD"/>
          <w:sz w:val="26"/>
          <w:szCs w:val="26"/>
          <w:lang w:eastAsia="en-AU"/>
        </w:rPr>
        <w:t xml:space="preserve"> or delegate</w:t>
      </w:r>
      <w:r w:rsidRPr="000371E1">
        <w:rPr>
          <w:rFonts w:asciiTheme="majorHAnsi" w:hAnsiTheme="majorHAnsi"/>
          <w:b/>
          <w:color w:val="4F81BD"/>
          <w:sz w:val="26"/>
          <w:szCs w:val="26"/>
          <w:lang w:eastAsia="en-AU"/>
        </w:rPr>
        <w:t>)</w:t>
      </w:r>
      <w:bookmarkEnd w:id="69"/>
      <w:bookmarkEnd w:id="70"/>
      <w:bookmarkEnd w:id="71"/>
      <w:bookmarkEnd w:id="72"/>
      <w:bookmarkEnd w:id="73"/>
      <w:bookmarkEnd w:id="74"/>
      <w:bookmarkEnd w:id="75"/>
      <w:bookmarkEnd w:id="76"/>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2552"/>
        <w:gridCol w:w="4111"/>
      </w:tblGrid>
      <w:tr w:rsidR="000021E1" w:rsidRPr="000021E1" w14:paraId="42A0905A" w14:textId="77777777" w:rsidTr="00702395">
        <w:trPr>
          <w:trHeight w:val="416"/>
        </w:trPr>
        <w:tc>
          <w:tcPr>
            <w:tcW w:w="2835" w:type="dxa"/>
            <w:tcBorders>
              <w:right w:val="single" w:sz="4" w:space="0" w:color="FFFFFF" w:themeColor="background1"/>
            </w:tcBorders>
            <w:shd w:val="clear" w:color="auto" w:fill="0055A1"/>
            <w:vAlign w:val="center"/>
          </w:tcPr>
          <w:p w14:paraId="0C078EA1"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Name</w:t>
            </w:r>
          </w:p>
        </w:tc>
        <w:tc>
          <w:tcPr>
            <w:tcW w:w="2552" w:type="dxa"/>
            <w:tcBorders>
              <w:left w:val="single" w:sz="4" w:space="0" w:color="FFFFFF" w:themeColor="background1"/>
              <w:right w:val="single" w:sz="4" w:space="0" w:color="FFFFFF" w:themeColor="background1"/>
            </w:tcBorders>
            <w:shd w:val="clear" w:color="auto" w:fill="0055A1"/>
            <w:vAlign w:val="center"/>
          </w:tcPr>
          <w:p w14:paraId="18F764CC"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Agency</w:t>
            </w:r>
          </w:p>
        </w:tc>
        <w:tc>
          <w:tcPr>
            <w:tcW w:w="4111" w:type="dxa"/>
            <w:tcBorders>
              <w:left w:val="single" w:sz="4" w:space="0" w:color="FFFFFF" w:themeColor="background1"/>
            </w:tcBorders>
            <w:shd w:val="clear" w:color="auto" w:fill="0055A1"/>
            <w:vAlign w:val="center"/>
          </w:tcPr>
          <w:p w14:paraId="65E2A353"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Contact details</w:t>
            </w:r>
          </w:p>
        </w:tc>
      </w:tr>
      <w:tr w:rsidR="000021E1" w:rsidRPr="000021E1" w14:paraId="56D046B5" w14:textId="77777777" w:rsidTr="00F86015">
        <w:trPr>
          <w:trHeight w:val="413"/>
        </w:trPr>
        <w:tc>
          <w:tcPr>
            <w:tcW w:w="2835" w:type="dxa"/>
            <w:shd w:val="clear" w:color="auto" w:fill="auto"/>
            <w:vAlign w:val="center"/>
          </w:tcPr>
          <w:p w14:paraId="24CEA76F" w14:textId="072F2EB3" w:rsidR="000021E1" w:rsidRPr="009358C5" w:rsidRDefault="000021E1" w:rsidP="009358C5">
            <w:pPr>
              <w:pStyle w:val="BodyText"/>
              <w:spacing w:before="0" w:after="0"/>
              <w:rPr>
                <w:i w:val="0"/>
              </w:rPr>
            </w:pPr>
          </w:p>
        </w:tc>
        <w:tc>
          <w:tcPr>
            <w:tcW w:w="2552" w:type="dxa"/>
            <w:shd w:val="clear" w:color="auto" w:fill="auto"/>
            <w:vAlign w:val="center"/>
          </w:tcPr>
          <w:p w14:paraId="26FA25E4" w14:textId="77777777" w:rsidR="000021E1" w:rsidRPr="009358C5" w:rsidRDefault="000021E1" w:rsidP="009358C5">
            <w:pPr>
              <w:pStyle w:val="BodyText"/>
              <w:spacing w:before="0" w:after="0"/>
              <w:rPr>
                <w:i w:val="0"/>
              </w:rPr>
            </w:pPr>
          </w:p>
        </w:tc>
        <w:tc>
          <w:tcPr>
            <w:tcW w:w="4111" w:type="dxa"/>
            <w:shd w:val="clear" w:color="auto" w:fill="auto"/>
            <w:vAlign w:val="center"/>
          </w:tcPr>
          <w:p w14:paraId="658C6A20" w14:textId="77777777" w:rsidR="000021E1" w:rsidRPr="009358C5" w:rsidRDefault="000021E1" w:rsidP="009358C5">
            <w:pPr>
              <w:pStyle w:val="BodyText"/>
              <w:spacing w:before="0" w:after="0"/>
              <w:rPr>
                <w:i w:val="0"/>
              </w:rPr>
            </w:pPr>
          </w:p>
        </w:tc>
      </w:tr>
    </w:tbl>
    <w:p w14:paraId="0F357BFA" w14:textId="75D86587" w:rsidR="000021E1" w:rsidRPr="000371E1" w:rsidRDefault="000021E1" w:rsidP="00B038C3">
      <w:pPr>
        <w:spacing w:before="240" w:after="0"/>
        <w:rPr>
          <w:rFonts w:asciiTheme="majorHAnsi" w:hAnsiTheme="majorHAnsi"/>
          <w:b/>
          <w:color w:val="4F81BD"/>
          <w:sz w:val="26"/>
          <w:szCs w:val="26"/>
          <w:lang w:eastAsia="en-AU"/>
        </w:rPr>
      </w:pPr>
      <w:bookmarkStart w:id="77" w:name="_Toc422411922"/>
      <w:bookmarkStart w:id="78" w:name="_Toc422413416"/>
      <w:bookmarkStart w:id="79" w:name="_Toc422413455"/>
      <w:bookmarkStart w:id="80" w:name="_Toc422467562"/>
      <w:bookmarkStart w:id="81" w:name="_Toc422467968"/>
      <w:bookmarkStart w:id="82" w:name="_Toc422741801"/>
      <w:bookmarkStart w:id="83" w:name="_Toc422811983"/>
      <w:bookmarkStart w:id="84" w:name="_Toc475008340"/>
      <w:r w:rsidRPr="000371E1">
        <w:rPr>
          <w:rFonts w:asciiTheme="majorHAnsi" w:hAnsiTheme="majorHAnsi"/>
          <w:b/>
          <w:color w:val="4F81BD"/>
          <w:sz w:val="26"/>
          <w:szCs w:val="26"/>
          <w:lang w:eastAsia="en-AU"/>
        </w:rPr>
        <w:t>Regional Emergency Recovery Planning Committee (Chair</w:t>
      </w:r>
      <w:r w:rsidR="00240E42" w:rsidRPr="000371E1">
        <w:rPr>
          <w:rFonts w:asciiTheme="majorHAnsi" w:hAnsiTheme="majorHAnsi"/>
          <w:b/>
          <w:color w:val="4F81BD"/>
          <w:sz w:val="26"/>
          <w:szCs w:val="26"/>
          <w:lang w:eastAsia="en-AU"/>
        </w:rPr>
        <w:t xml:space="preserve"> or delegate</w:t>
      </w:r>
      <w:r w:rsidRPr="000371E1">
        <w:rPr>
          <w:rFonts w:asciiTheme="majorHAnsi" w:hAnsiTheme="majorHAnsi"/>
          <w:b/>
          <w:color w:val="4F81BD"/>
          <w:sz w:val="26"/>
          <w:szCs w:val="26"/>
          <w:lang w:eastAsia="en-AU"/>
        </w:rPr>
        <w:t>)</w:t>
      </w:r>
      <w:bookmarkEnd w:id="77"/>
      <w:bookmarkEnd w:id="78"/>
      <w:bookmarkEnd w:id="79"/>
      <w:bookmarkEnd w:id="80"/>
      <w:bookmarkEnd w:id="81"/>
      <w:bookmarkEnd w:id="82"/>
      <w:bookmarkEnd w:id="83"/>
      <w:bookmarkEnd w:id="84"/>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2552"/>
        <w:gridCol w:w="4111"/>
      </w:tblGrid>
      <w:tr w:rsidR="000021E1" w:rsidRPr="000021E1" w14:paraId="1180DE29" w14:textId="77777777" w:rsidTr="00702395">
        <w:trPr>
          <w:trHeight w:val="416"/>
        </w:trPr>
        <w:tc>
          <w:tcPr>
            <w:tcW w:w="2835" w:type="dxa"/>
            <w:tcBorders>
              <w:right w:val="single" w:sz="4" w:space="0" w:color="FFFFFF" w:themeColor="background1"/>
            </w:tcBorders>
            <w:shd w:val="clear" w:color="auto" w:fill="0055A1"/>
            <w:vAlign w:val="center"/>
          </w:tcPr>
          <w:p w14:paraId="11E1E0B8"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Name</w:t>
            </w:r>
          </w:p>
        </w:tc>
        <w:tc>
          <w:tcPr>
            <w:tcW w:w="2552" w:type="dxa"/>
            <w:tcBorders>
              <w:left w:val="single" w:sz="4" w:space="0" w:color="FFFFFF" w:themeColor="background1"/>
              <w:right w:val="single" w:sz="4" w:space="0" w:color="FFFFFF" w:themeColor="background1"/>
            </w:tcBorders>
            <w:shd w:val="clear" w:color="auto" w:fill="0055A1"/>
            <w:vAlign w:val="center"/>
          </w:tcPr>
          <w:p w14:paraId="21769D7B"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Agency</w:t>
            </w:r>
          </w:p>
        </w:tc>
        <w:tc>
          <w:tcPr>
            <w:tcW w:w="4111" w:type="dxa"/>
            <w:tcBorders>
              <w:left w:val="single" w:sz="4" w:space="0" w:color="FFFFFF" w:themeColor="background1"/>
            </w:tcBorders>
            <w:shd w:val="clear" w:color="auto" w:fill="0055A1"/>
            <w:vAlign w:val="center"/>
          </w:tcPr>
          <w:p w14:paraId="5E8438B8"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Contact details</w:t>
            </w:r>
          </w:p>
        </w:tc>
      </w:tr>
      <w:tr w:rsidR="000021E1" w:rsidRPr="000021E1" w14:paraId="5C955407" w14:textId="77777777" w:rsidTr="00F86015">
        <w:trPr>
          <w:trHeight w:val="413"/>
        </w:trPr>
        <w:tc>
          <w:tcPr>
            <w:tcW w:w="2835" w:type="dxa"/>
            <w:shd w:val="clear" w:color="auto" w:fill="auto"/>
            <w:vAlign w:val="center"/>
          </w:tcPr>
          <w:p w14:paraId="17D79347" w14:textId="77777777" w:rsidR="000021E1" w:rsidRPr="009358C5" w:rsidRDefault="000021E1" w:rsidP="009358C5">
            <w:pPr>
              <w:pStyle w:val="BodyText"/>
              <w:spacing w:before="0" w:after="0"/>
              <w:rPr>
                <w:i w:val="0"/>
              </w:rPr>
            </w:pPr>
          </w:p>
        </w:tc>
        <w:tc>
          <w:tcPr>
            <w:tcW w:w="2552" w:type="dxa"/>
            <w:shd w:val="clear" w:color="auto" w:fill="auto"/>
            <w:vAlign w:val="center"/>
          </w:tcPr>
          <w:p w14:paraId="4439D01A" w14:textId="77777777" w:rsidR="000021E1" w:rsidRPr="009358C5" w:rsidRDefault="000021E1" w:rsidP="009358C5">
            <w:pPr>
              <w:pStyle w:val="BodyText"/>
              <w:spacing w:before="0" w:after="0"/>
              <w:rPr>
                <w:i w:val="0"/>
              </w:rPr>
            </w:pPr>
          </w:p>
        </w:tc>
        <w:tc>
          <w:tcPr>
            <w:tcW w:w="4111" w:type="dxa"/>
            <w:shd w:val="clear" w:color="auto" w:fill="auto"/>
            <w:vAlign w:val="center"/>
          </w:tcPr>
          <w:p w14:paraId="78F14FF5" w14:textId="77777777" w:rsidR="000021E1" w:rsidRPr="009358C5" w:rsidRDefault="000021E1" w:rsidP="009358C5">
            <w:pPr>
              <w:pStyle w:val="BodyText"/>
              <w:spacing w:before="0" w:after="0"/>
              <w:rPr>
                <w:i w:val="0"/>
              </w:rPr>
            </w:pPr>
          </w:p>
        </w:tc>
      </w:tr>
    </w:tbl>
    <w:p w14:paraId="67C56B47" w14:textId="77777777" w:rsidR="000021E1" w:rsidRPr="000371E1" w:rsidRDefault="000021E1" w:rsidP="00B038C3">
      <w:pPr>
        <w:spacing w:before="240" w:after="0"/>
        <w:rPr>
          <w:rFonts w:asciiTheme="majorHAnsi" w:hAnsiTheme="majorHAnsi"/>
          <w:b/>
          <w:color w:val="4F81BD"/>
          <w:sz w:val="26"/>
          <w:szCs w:val="26"/>
          <w:lang w:eastAsia="en-AU"/>
        </w:rPr>
      </w:pPr>
      <w:bookmarkStart w:id="85" w:name="_Toc422411923"/>
      <w:bookmarkStart w:id="86" w:name="_Toc422413417"/>
      <w:bookmarkStart w:id="87" w:name="_Toc422413456"/>
      <w:bookmarkStart w:id="88" w:name="_Toc422467563"/>
      <w:bookmarkStart w:id="89" w:name="_Toc422467969"/>
      <w:bookmarkStart w:id="90" w:name="_Toc422741802"/>
      <w:bookmarkStart w:id="91" w:name="_Toc422811984"/>
      <w:bookmarkStart w:id="92" w:name="_Toc475008341"/>
      <w:r w:rsidRPr="000371E1">
        <w:rPr>
          <w:rFonts w:asciiTheme="majorHAnsi" w:hAnsiTheme="majorHAnsi"/>
          <w:b/>
          <w:color w:val="4F81BD"/>
          <w:sz w:val="26"/>
          <w:szCs w:val="26"/>
          <w:lang w:eastAsia="en-AU"/>
        </w:rPr>
        <w:t>Audit Panel</w:t>
      </w:r>
      <w:bookmarkEnd w:id="85"/>
      <w:bookmarkEnd w:id="86"/>
      <w:bookmarkEnd w:id="87"/>
      <w:bookmarkEnd w:id="88"/>
      <w:bookmarkEnd w:id="89"/>
      <w:bookmarkEnd w:id="90"/>
      <w:bookmarkEnd w:id="91"/>
      <w:bookmarkEnd w:id="92"/>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2552"/>
        <w:gridCol w:w="4111"/>
      </w:tblGrid>
      <w:tr w:rsidR="000021E1" w:rsidRPr="000021E1" w14:paraId="4317AF22" w14:textId="77777777" w:rsidTr="00702395">
        <w:trPr>
          <w:trHeight w:val="416"/>
        </w:trPr>
        <w:tc>
          <w:tcPr>
            <w:tcW w:w="2835" w:type="dxa"/>
            <w:tcBorders>
              <w:right w:val="single" w:sz="4" w:space="0" w:color="FFFFFF" w:themeColor="background1"/>
            </w:tcBorders>
            <w:shd w:val="clear" w:color="auto" w:fill="0055A1"/>
            <w:vAlign w:val="center"/>
          </w:tcPr>
          <w:p w14:paraId="1BB181B9"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Name</w:t>
            </w:r>
          </w:p>
        </w:tc>
        <w:tc>
          <w:tcPr>
            <w:tcW w:w="2552" w:type="dxa"/>
            <w:tcBorders>
              <w:left w:val="single" w:sz="4" w:space="0" w:color="FFFFFF" w:themeColor="background1"/>
              <w:right w:val="single" w:sz="4" w:space="0" w:color="FFFFFF" w:themeColor="background1"/>
            </w:tcBorders>
            <w:shd w:val="clear" w:color="auto" w:fill="0055A1"/>
            <w:vAlign w:val="center"/>
          </w:tcPr>
          <w:p w14:paraId="03CA6483"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Agency</w:t>
            </w:r>
          </w:p>
        </w:tc>
        <w:tc>
          <w:tcPr>
            <w:tcW w:w="4111" w:type="dxa"/>
            <w:tcBorders>
              <w:left w:val="single" w:sz="4" w:space="0" w:color="FFFFFF" w:themeColor="background1"/>
            </w:tcBorders>
            <w:shd w:val="clear" w:color="auto" w:fill="0055A1"/>
            <w:vAlign w:val="center"/>
          </w:tcPr>
          <w:p w14:paraId="067EA1F4"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Contact details</w:t>
            </w:r>
          </w:p>
        </w:tc>
      </w:tr>
      <w:tr w:rsidR="000021E1" w:rsidRPr="000021E1" w14:paraId="41650181" w14:textId="77777777" w:rsidTr="00F86015">
        <w:trPr>
          <w:trHeight w:val="413"/>
        </w:trPr>
        <w:tc>
          <w:tcPr>
            <w:tcW w:w="2835" w:type="dxa"/>
            <w:shd w:val="clear" w:color="auto" w:fill="auto"/>
            <w:vAlign w:val="center"/>
          </w:tcPr>
          <w:p w14:paraId="7EA68C9B" w14:textId="77777777" w:rsidR="000021E1" w:rsidRPr="009358C5" w:rsidRDefault="000021E1" w:rsidP="009358C5">
            <w:pPr>
              <w:pStyle w:val="BodyText"/>
              <w:spacing w:before="0" w:after="0"/>
              <w:rPr>
                <w:i w:val="0"/>
              </w:rPr>
            </w:pPr>
          </w:p>
        </w:tc>
        <w:tc>
          <w:tcPr>
            <w:tcW w:w="2552" w:type="dxa"/>
            <w:shd w:val="clear" w:color="auto" w:fill="auto"/>
            <w:vAlign w:val="center"/>
          </w:tcPr>
          <w:p w14:paraId="566D0DAB" w14:textId="13083E1E" w:rsidR="000021E1" w:rsidRPr="009358C5" w:rsidRDefault="009358C5" w:rsidP="009358C5">
            <w:pPr>
              <w:pStyle w:val="BodyText"/>
              <w:spacing w:before="0" w:after="0"/>
              <w:jc w:val="center"/>
              <w:rPr>
                <w:i w:val="0"/>
              </w:rPr>
            </w:pPr>
            <w:r>
              <w:rPr>
                <w:i w:val="0"/>
              </w:rPr>
              <w:t>VICSES</w:t>
            </w:r>
          </w:p>
        </w:tc>
        <w:tc>
          <w:tcPr>
            <w:tcW w:w="4111" w:type="dxa"/>
            <w:shd w:val="clear" w:color="auto" w:fill="auto"/>
            <w:vAlign w:val="center"/>
          </w:tcPr>
          <w:p w14:paraId="30B24099" w14:textId="77777777" w:rsidR="000021E1" w:rsidRPr="009358C5" w:rsidRDefault="000021E1" w:rsidP="009358C5">
            <w:pPr>
              <w:pStyle w:val="BodyText"/>
              <w:spacing w:before="0" w:after="0"/>
              <w:rPr>
                <w:i w:val="0"/>
              </w:rPr>
            </w:pPr>
          </w:p>
        </w:tc>
      </w:tr>
      <w:tr w:rsidR="000021E1" w:rsidRPr="000021E1" w14:paraId="61A95BB8" w14:textId="77777777" w:rsidTr="00F86015">
        <w:trPr>
          <w:trHeight w:val="413"/>
        </w:trPr>
        <w:tc>
          <w:tcPr>
            <w:tcW w:w="2835" w:type="dxa"/>
            <w:shd w:val="clear" w:color="auto" w:fill="auto"/>
            <w:vAlign w:val="center"/>
          </w:tcPr>
          <w:p w14:paraId="5AF7761F" w14:textId="77777777" w:rsidR="000021E1" w:rsidRPr="009358C5" w:rsidRDefault="000021E1" w:rsidP="009358C5">
            <w:pPr>
              <w:pStyle w:val="BodyText"/>
              <w:spacing w:before="0" w:after="0"/>
              <w:rPr>
                <w:i w:val="0"/>
              </w:rPr>
            </w:pPr>
          </w:p>
        </w:tc>
        <w:tc>
          <w:tcPr>
            <w:tcW w:w="2552" w:type="dxa"/>
            <w:shd w:val="clear" w:color="auto" w:fill="auto"/>
            <w:vAlign w:val="center"/>
          </w:tcPr>
          <w:p w14:paraId="627B6F4E" w14:textId="0AF9DF36" w:rsidR="000021E1" w:rsidRPr="009358C5" w:rsidRDefault="009358C5" w:rsidP="009358C5">
            <w:pPr>
              <w:pStyle w:val="BodyText"/>
              <w:spacing w:before="0" w:after="0"/>
              <w:jc w:val="center"/>
              <w:rPr>
                <w:i w:val="0"/>
              </w:rPr>
            </w:pPr>
            <w:r>
              <w:rPr>
                <w:i w:val="0"/>
              </w:rPr>
              <w:t>Victoria Police</w:t>
            </w:r>
          </w:p>
        </w:tc>
        <w:tc>
          <w:tcPr>
            <w:tcW w:w="4111" w:type="dxa"/>
            <w:shd w:val="clear" w:color="auto" w:fill="auto"/>
            <w:vAlign w:val="center"/>
          </w:tcPr>
          <w:p w14:paraId="346A00B1" w14:textId="77777777" w:rsidR="000021E1" w:rsidRPr="009358C5" w:rsidRDefault="000021E1" w:rsidP="009358C5">
            <w:pPr>
              <w:pStyle w:val="BodyText"/>
              <w:spacing w:before="0" w:after="0"/>
              <w:rPr>
                <w:i w:val="0"/>
              </w:rPr>
            </w:pPr>
          </w:p>
        </w:tc>
      </w:tr>
      <w:tr w:rsidR="000021E1" w:rsidRPr="000021E1" w14:paraId="70B8A551" w14:textId="77777777" w:rsidTr="00F86015">
        <w:trPr>
          <w:trHeight w:val="413"/>
        </w:trPr>
        <w:tc>
          <w:tcPr>
            <w:tcW w:w="2835" w:type="dxa"/>
            <w:shd w:val="clear" w:color="auto" w:fill="auto"/>
            <w:vAlign w:val="center"/>
          </w:tcPr>
          <w:p w14:paraId="39307E62" w14:textId="77777777" w:rsidR="000021E1" w:rsidRPr="009358C5" w:rsidRDefault="000021E1" w:rsidP="009358C5">
            <w:pPr>
              <w:pStyle w:val="BodyText"/>
              <w:spacing w:before="0" w:after="0"/>
              <w:rPr>
                <w:i w:val="0"/>
              </w:rPr>
            </w:pPr>
          </w:p>
        </w:tc>
        <w:tc>
          <w:tcPr>
            <w:tcW w:w="2552" w:type="dxa"/>
            <w:shd w:val="clear" w:color="auto" w:fill="auto"/>
            <w:vAlign w:val="center"/>
          </w:tcPr>
          <w:p w14:paraId="146D3598" w14:textId="2EF4D6C9" w:rsidR="000021E1" w:rsidRPr="009358C5" w:rsidRDefault="009358C5" w:rsidP="009358C5">
            <w:pPr>
              <w:pStyle w:val="BodyText"/>
              <w:spacing w:before="0" w:after="0"/>
              <w:jc w:val="center"/>
              <w:rPr>
                <w:i w:val="0"/>
              </w:rPr>
            </w:pPr>
            <w:r>
              <w:rPr>
                <w:i w:val="0"/>
              </w:rPr>
              <w:t>DHHS</w:t>
            </w:r>
          </w:p>
        </w:tc>
        <w:tc>
          <w:tcPr>
            <w:tcW w:w="4111" w:type="dxa"/>
            <w:shd w:val="clear" w:color="auto" w:fill="auto"/>
            <w:vAlign w:val="center"/>
          </w:tcPr>
          <w:p w14:paraId="3CADC057" w14:textId="77777777" w:rsidR="000021E1" w:rsidRPr="009358C5" w:rsidRDefault="000021E1" w:rsidP="009358C5">
            <w:pPr>
              <w:pStyle w:val="BodyText"/>
              <w:spacing w:before="0" w:after="0"/>
              <w:rPr>
                <w:i w:val="0"/>
              </w:rPr>
            </w:pPr>
          </w:p>
        </w:tc>
      </w:tr>
    </w:tbl>
    <w:p w14:paraId="76AAFADA" w14:textId="38ABED00" w:rsidR="000021E1" w:rsidRPr="000371E1" w:rsidRDefault="003C0F36" w:rsidP="00B038C3">
      <w:pPr>
        <w:spacing w:before="240" w:after="0"/>
        <w:rPr>
          <w:rFonts w:asciiTheme="majorHAnsi" w:hAnsiTheme="majorHAnsi"/>
          <w:b/>
          <w:color w:val="4F81BD"/>
          <w:sz w:val="26"/>
          <w:szCs w:val="26"/>
          <w:lang w:eastAsia="en-AU"/>
        </w:rPr>
      </w:pPr>
      <w:bookmarkStart w:id="93" w:name="_Toc422411924"/>
      <w:bookmarkStart w:id="94" w:name="_Toc422413418"/>
      <w:bookmarkStart w:id="95" w:name="_Toc422413457"/>
      <w:bookmarkStart w:id="96" w:name="_Toc422467564"/>
      <w:bookmarkStart w:id="97" w:name="_Toc422467970"/>
      <w:bookmarkStart w:id="98" w:name="_Toc422741803"/>
      <w:bookmarkStart w:id="99" w:name="_Toc422811985"/>
      <w:bookmarkStart w:id="100" w:name="_Toc475008342"/>
      <w:r w:rsidRPr="000371E1">
        <w:rPr>
          <w:rFonts w:asciiTheme="majorHAnsi" w:hAnsiTheme="majorHAnsi"/>
          <w:b/>
          <w:color w:val="4F81BD"/>
          <w:sz w:val="26"/>
          <w:szCs w:val="26"/>
          <w:lang w:eastAsia="en-AU"/>
        </w:rPr>
        <w:t xml:space="preserve">Others </w:t>
      </w:r>
      <w:r w:rsidR="008F3DC1" w:rsidRPr="000371E1">
        <w:rPr>
          <w:rFonts w:asciiTheme="majorHAnsi" w:hAnsiTheme="majorHAnsi"/>
          <w:b/>
          <w:color w:val="4F81BD"/>
          <w:sz w:val="26"/>
          <w:szCs w:val="26"/>
          <w:lang w:eastAsia="en-AU"/>
        </w:rPr>
        <w:t>Present During Audit</w:t>
      </w:r>
      <w:bookmarkEnd w:id="93"/>
      <w:bookmarkEnd w:id="94"/>
      <w:bookmarkEnd w:id="95"/>
      <w:bookmarkEnd w:id="96"/>
      <w:bookmarkEnd w:id="97"/>
      <w:bookmarkEnd w:id="98"/>
      <w:bookmarkEnd w:id="99"/>
      <w:bookmarkEnd w:id="100"/>
    </w:p>
    <w:tbl>
      <w:tblPr>
        <w:tblW w:w="9498" w:type="dxa"/>
        <w:tblInd w:w="108"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2835"/>
        <w:gridCol w:w="2552"/>
        <w:gridCol w:w="4111"/>
      </w:tblGrid>
      <w:tr w:rsidR="000021E1" w:rsidRPr="000021E1" w14:paraId="5D5E404C" w14:textId="77777777" w:rsidTr="00702395">
        <w:trPr>
          <w:trHeight w:val="416"/>
        </w:trPr>
        <w:tc>
          <w:tcPr>
            <w:tcW w:w="2835" w:type="dxa"/>
            <w:tcBorders>
              <w:right w:val="single" w:sz="4" w:space="0" w:color="FFFFFF" w:themeColor="background1"/>
            </w:tcBorders>
            <w:shd w:val="clear" w:color="auto" w:fill="0055A1"/>
            <w:vAlign w:val="center"/>
          </w:tcPr>
          <w:p w14:paraId="186662BA"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Name</w:t>
            </w:r>
          </w:p>
        </w:tc>
        <w:tc>
          <w:tcPr>
            <w:tcW w:w="2552" w:type="dxa"/>
            <w:tcBorders>
              <w:left w:val="single" w:sz="4" w:space="0" w:color="FFFFFF" w:themeColor="background1"/>
              <w:right w:val="single" w:sz="4" w:space="0" w:color="FFFFFF" w:themeColor="background1"/>
            </w:tcBorders>
            <w:shd w:val="clear" w:color="auto" w:fill="0055A1"/>
            <w:vAlign w:val="center"/>
          </w:tcPr>
          <w:p w14:paraId="2AE631D8"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Agency</w:t>
            </w:r>
          </w:p>
        </w:tc>
        <w:tc>
          <w:tcPr>
            <w:tcW w:w="4111" w:type="dxa"/>
            <w:tcBorders>
              <w:left w:val="single" w:sz="4" w:space="0" w:color="FFFFFF" w:themeColor="background1"/>
            </w:tcBorders>
            <w:shd w:val="clear" w:color="auto" w:fill="0055A1"/>
            <w:vAlign w:val="center"/>
          </w:tcPr>
          <w:p w14:paraId="5C12EEC1" w14:textId="77777777" w:rsidR="000021E1" w:rsidRPr="009358C5" w:rsidRDefault="000021E1" w:rsidP="000021E1">
            <w:pPr>
              <w:pStyle w:val="BodyText"/>
              <w:spacing w:before="0" w:after="0"/>
              <w:jc w:val="center"/>
              <w:rPr>
                <w:b/>
                <w:i w:val="0"/>
                <w:color w:val="FFFFFF" w:themeColor="background1"/>
              </w:rPr>
            </w:pPr>
            <w:r w:rsidRPr="009358C5">
              <w:rPr>
                <w:b/>
                <w:i w:val="0"/>
                <w:color w:val="FFFFFF" w:themeColor="background1"/>
              </w:rPr>
              <w:t>Contact details</w:t>
            </w:r>
          </w:p>
        </w:tc>
      </w:tr>
      <w:tr w:rsidR="000021E1" w:rsidRPr="000021E1" w14:paraId="1D53384E" w14:textId="77777777" w:rsidTr="00F86015">
        <w:trPr>
          <w:trHeight w:val="413"/>
        </w:trPr>
        <w:tc>
          <w:tcPr>
            <w:tcW w:w="2835" w:type="dxa"/>
            <w:shd w:val="clear" w:color="auto" w:fill="auto"/>
            <w:vAlign w:val="center"/>
          </w:tcPr>
          <w:p w14:paraId="03D589D1" w14:textId="77777777" w:rsidR="000021E1" w:rsidRPr="009358C5" w:rsidRDefault="000021E1" w:rsidP="009358C5">
            <w:pPr>
              <w:pStyle w:val="BodyText"/>
              <w:spacing w:before="0" w:after="0"/>
              <w:rPr>
                <w:i w:val="0"/>
              </w:rPr>
            </w:pPr>
          </w:p>
        </w:tc>
        <w:tc>
          <w:tcPr>
            <w:tcW w:w="2552" w:type="dxa"/>
            <w:shd w:val="clear" w:color="auto" w:fill="auto"/>
            <w:vAlign w:val="center"/>
          </w:tcPr>
          <w:p w14:paraId="3214C11D" w14:textId="77777777" w:rsidR="000021E1" w:rsidRPr="009358C5" w:rsidRDefault="000021E1" w:rsidP="009358C5">
            <w:pPr>
              <w:pStyle w:val="BodyText"/>
              <w:spacing w:before="0" w:after="0"/>
              <w:rPr>
                <w:i w:val="0"/>
              </w:rPr>
            </w:pPr>
          </w:p>
        </w:tc>
        <w:tc>
          <w:tcPr>
            <w:tcW w:w="4111" w:type="dxa"/>
            <w:shd w:val="clear" w:color="auto" w:fill="auto"/>
            <w:vAlign w:val="center"/>
          </w:tcPr>
          <w:p w14:paraId="61413320" w14:textId="77777777" w:rsidR="000021E1" w:rsidRPr="009358C5" w:rsidRDefault="000021E1" w:rsidP="009358C5">
            <w:pPr>
              <w:pStyle w:val="BodyText"/>
              <w:spacing w:before="0" w:after="0"/>
              <w:rPr>
                <w:i w:val="0"/>
              </w:rPr>
            </w:pPr>
          </w:p>
        </w:tc>
      </w:tr>
      <w:tr w:rsidR="000021E1" w:rsidRPr="000021E1" w14:paraId="11C46928" w14:textId="77777777" w:rsidTr="00F86015">
        <w:trPr>
          <w:trHeight w:val="413"/>
        </w:trPr>
        <w:tc>
          <w:tcPr>
            <w:tcW w:w="2835" w:type="dxa"/>
            <w:shd w:val="clear" w:color="auto" w:fill="auto"/>
            <w:vAlign w:val="center"/>
          </w:tcPr>
          <w:p w14:paraId="1CA3CE79" w14:textId="77777777" w:rsidR="000021E1" w:rsidRPr="009358C5" w:rsidRDefault="000021E1" w:rsidP="009358C5">
            <w:pPr>
              <w:pStyle w:val="BodyText"/>
              <w:spacing w:before="0" w:after="0"/>
              <w:rPr>
                <w:i w:val="0"/>
              </w:rPr>
            </w:pPr>
          </w:p>
        </w:tc>
        <w:tc>
          <w:tcPr>
            <w:tcW w:w="2552" w:type="dxa"/>
            <w:shd w:val="clear" w:color="auto" w:fill="auto"/>
            <w:vAlign w:val="center"/>
          </w:tcPr>
          <w:p w14:paraId="5334AC08" w14:textId="77777777" w:rsidR="000021E1" w:rsidRPr="009358C5" w:rsidRDefault="000021E1" w:rsidP="009358C5">
            <w:pPr>
              <w:pStyle w:val="BodyText"/>
              <w:spacing w:before="0" w:after="0"/>
              <w:rPr>
                <w:i w:val="0"/>
              </w:rPr>
            </w:pPr>
          </w:p>
        </w:tc>
        <w:tc>
          <w:tcPr>
            <w:tcW w:w="4111" w:type="dxa"/>
            <w:shd w:val="clear" w:color="auto" w:fill="auto"/>
            <w:vAlign w:val="center"/>
          </w:tcPr>
          <w:p w14:paraId="26B891F7" w14:textId="77777777" w:rsidR="000021E1" w:rsidRPr="009358C5" w:rsidRDefault="000021E1" w:rsidP="009358C5">
            <w:pPr>
              <w:pStyle w:val="BodyText"/>
              <w:spacing w:before="0" w:after="0"/>
              <w:rPr>
                <w:i w:val="0"/>
              </w:rPr>
            </w:pPr>
          </w:p>
        </w:tc>
      </w:tr>
      <w:tr w:rsidR="000021E1" w:rsidRPr="000021E1" w14:paraId="7492F752" w14:textId="77777777" w:rsidTr="00F86015">
        <w:trPr>
          <w:trHeight w:val="413"/>
        </w:trPr>
        <w:tc>
          <w:tcPr>
            <w:tcW w:w="2835" w:type="dxa"/>
            <w:shd w:val="clear" w:color="auto" w:fill="auto"/>
            <w:vAlign w:val="center"/>
          </w:tcPr>
          <w:p w14:paraId="3702CE64" w14:textId="77777777" w:rsidR="000021E1" w:rsidRPr="009358C5" w:rsidRDefault="000021E1" w:rsidP="009358C5">
            <w:pPr>
              <w:pStyle w:val="BodyText"/>
              <w:spacing w:before="0" w:after="0"/>
              <w:rPr>
                <w:i w:val="0"/>
              </w:rPr>
            </w:pPr>
          </w:p>
        </w:tc>
        <w:tc>
          <w:tcPr>
            <w:tcW w:w="2552" w:type="dxa"/>
            <w:shd w:val="clear" w:color="auto" w:fill="auto"/>
            <w:vAlign w:val="center"/>
          </w:tcPr>
          <w:p w14:paraId="01B4A846" w14:textId="77777777" w:rsidR="000021E1" w:rsidRPr="009358C5" w:rsidRDefault="000021E1" w:rsidP="009358C5">
            <w:pPr>
              <w:pStyle w:val="BodyText"/>
              <w:spacing w:before="0" w:after="0"/>
              <w:rPr>
                <w:i w:val="0"/>
              </w:rPr>
            </w:pPr>
          </w:p>
        </w:tc>
        <w:tc>
          <w:tcPr>
            <w:tcW w:w="4111" w:type="dxa"/>
            <w:shd w:val="clear" w:color="auto" w:fill="auto"/>
            <w:vAlign w:val="center"/>
          </w:tcPr>
          <w:p w14:paraId="0AA84605" w14:textId="77777777" w:rsidR="000021E1" w:rsidRPr="009358C5" w:rsidRDefault="000021E1" w:rsidP="009358C5">
            <w:pPr>
              <w:pStyle w:val="BodyText"/>
              <w:spacing w:before="0" w:after="0"/>
              <w:rPr>
                <w:i w:val="0"/>
              </w:rPr>
            </w:pPr>
          </w:p>
        </w:tc>
      </w:tr>
    </w:tbl>
    <w:p w14:paraId="4526FCE4" w14:textId="75901CC3" w:rsidR="001B5F81" w:rsidRPr="001B5F81" w:rsidRDefault="007B4B70" w:rsidP="00442F34">
      <w:pPr>
        <w:pStyle w:val="Heading1"/>
        <w:rPr>
          <w:rFonts w:eastAsia="Calibri"/>
          <w:lang w:eastAsia="en-AU"/>
        </w:rPr>
      </w:pPr>
      <w:r>
        <w:br w:type="page"/>
      </w:r>
      <w:bookmarkStart w:id="101" w:name="_Toc483927580"/>
      <w:r w:rsidR="00442F34">
        <w:rPr>
          <w:rFonts w:eastAsia="Calibri"/>
          <w:lang w:eastAsia="en-AU"/>
        </w:rPr>
        <w:lastRenderedPageBreak/>
        <w:t>MEMP</w:t>
      </w:r>
      <w:r w:rsidR="001B5F81" w:rsidRPr="001B5F81">
        <w:rPr>
          <w:rFonts w:eastAsia="Calibri"/>
          <w:lang w:eastAsia="en-AU"/>
        </w:rPr>
        <w:t xml:space="preserve"> Audit S</w:t>
      </w:r>
      <w:r w:rsidR="008D6AA6">
        <w:rPr>
          <w:rFonts w:eastAsia="Calibri"/>
          <w:lang w:eastAsia="en-AU"/>
        </w:rPr>
        <w:t>ummary</w:t>
      </w:r>
      <w:bookmarkEnd w:id="101"/>
    </w:p>
    <w:p w14:paraId="03C087FB" w14:textId="34AC5F59" w:rsidR="001B5F81" w:rsidRPr="001B5F81" w:rsidRDefault="0004059E" w:rsidP="001B5F81">
      <w:pPr>
        <w:spacing w:after="0" w:line="240" w:lineRule="auto"/>
        <w:rPr>
          <w:rFonts w:ascii="Arial" w:eastAsia="Calibri" w:hAnsi="Arial" w:cs="Arial"/>
          <w:b/>
          <w:smallCaps/>
          <w:sz w:val="32"/>
          <w:szCs w:val="32"/>
          <w:lang w:eastAsia="en-AU"/>
        </w:rPr>
      </w:pPr>
      <w:r>
        <w:rPr>
          <w:noProof/>
          <w:lang w:eastAsia="en-AU"/>
        </w:rPr>
        <w:drawing>
          <wp:anchor distT="0" distB="0" distL="114300" distR="114300" simplePos="0" relativeHeight="251681792" behindDoc="1" locked="0" layoutInCell="1" allowOverlap="1" wp14:anchorId="1BAA20A2" wp14:editId="53D2B292">
            <wp:simplePos x="0" y="0"/>
            <wp:positionH relativeFrom="column">
              <wp:posOffset>-810260</wp:posOffset>
            </wp:positionH>
            <wp:positionV relativeFrom="page">
              <wp:posOffset>-28575</wp:posOffset>
            </wp:positionV>
            <wp:extent cx="7629525" cy="798195"/>
            <wp:effectExtent l="0" t="0" r="9525" b="1905"/>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SESAuditTable"/>
        <w:tblW w:w="0" w:type="auto"/>
        <w:tblLook w:val="01E0" w:firstRow="1" w:lastRow="1" w:firstColumn="1" w:lastColumn="1" w:noHBand="0" w:noVBand="0"/>
      </w:tblPr>
      <w:tblGrid>
        <w:gridCol w:w="2376"/>
        <w:gridCol w:w="2410"/>
        <w:gridCol w:w="2410"/>
        <w:gridCol w:w="2476"/>
      </w:tblGrid>
      <w:tr w:rsidR="001B5F81" w:rsidRPr="001B5F81" w14:paraId="31C3262B" w14:textId="77777777" w:rsidTr="006B301E">
        <w:trPr>
          <w:cnfStyle w:val="100000000000" w:firstRow="1" w:lastRow="0" w:firstColumn="0" w:lastColumn="0" w:oddVBand="0" w:evenVBand="0" w:oddHBand="0" w:evenHBand="0" w:firstRowFirstColumn="0" w:firstRowLastColumn="0" w:lastRowFirstColumn="0" w:lastRowLastColumn="0"/>
          <w:trHeight w:hRule="exact" w:val="568"/>
        </w:trPr>
        <w:tc>
          <w:tcPr>
            <w:tcW w:w="2376" w:type="dxa"/>
            <w:tcBorders>
              <w:right w:val="single" w:sz="4" w:space="0" w:color="FFFFFF" w:themeColor="background1"/>
            </w:tcBorders>
            <w:vAlign w:val="center"/>
          </w:tcPr>
          <w:p w14:paraId="0C2D50CC" w14:textId="77777777" w:rsidR="001B5F81" w:rsidRPr="001B5F81" w:rsidRDefault="001B5F81" w:rsidP="00442F34">
            <w:pPr>
              <w:jc w:val="center"/>
              <w:rPr>
                <w:rFonts w:eastAsia="Calibri" w:cs="Times New Roman"/>
                <w:bCs/>
                <w:sz w:val="24"/>
                <w:szCs w:val="24"/>
                <w:lang w:eastAsia="en-AU"/>
              </w:rPr>
            </w:pPr>
            <w:r w:rsidRPr="00BA41DA">
              <w:rPr>
                <w:rFonts w:eastAsia="Calibri" w:cs="Times New Roman"/>
                <w:bCs/>
                <w:sz w:val="24"/>
                <w:szCs w:val="24"/>
                <w:lang w:eastAsia="en-AU"/>
              </w:rPr>
              <w:t>Audit Question</w:t>
            </w:r>
          </w:p>
        </w:tc>
        <w:tc>
          <w:tcPr>
            <w:tcW w:w="2410" w:type="dxa"/>
            <w:tcBorders>
              <w:left w:val="single" w:sz="4" w:space="0" w:color="FFFFFF" w:themeColor="background1"/>
              <w:right w:val="single" w:sz="4" w:space="0" w:color="FFFFFF" w:themeColor="background1"/>
            </w:tcBorders>
            <w:vAlign w:val="center"/>
          </w:tcPr>
          <w:p w14:paraId="418166D2" w14:textId="77777777" w:rsidR="001B5F81" w:rsidRPr="00BA41DA" w:rsidRDefault="001B5F81" w:rsidP="00442F34">
            <w:pPr>
              <w:jc w:val="center"/>
              <w:rPr>
                <w:rFonts w:eastAsia="Calibri" w:cs="Times New Roman"/>
                <w:bCs/>
                <w:sz w:val="24"/>
                <w:szCs w:val="24"/>
                <w:lang w:eastAsia="en-AU"/>
              </w:rPr>
            </w:pPr>
            <w:r w:rsidRPr="00BA41DA">
              <w:rPr>
                <w:rFonts w:eastAsia="Calibri" w:cs="Times New Roman"/>
                <w:bCs/>
                <w:sz w:val="24"/>
                <w:szCs w:val="24"/>
                <w:lang w:eastAsia="en-AU"/>
              </w:rPr>
              <w:t>Legislative Requirement</w:t>
            </w:r>
          </w:p>
        </w:tc>
        <w:tc>
          <w:tcPr>
            <w:tcW w:w="2410" w:type="dxa"/>
            <w:tcBorders>
              <w:left w:val="single" w:sz="4" w:space="0" w:color="FFFFFF" w:themeColor="background1"/>
              <w:right w:val="single" w:sz="4" w:space="0" w:color="FFFFFF" w:themeColor="background1"/>
            </w:tcBorders>
            <w:vAlign w:val="center"/>
          </w:tcPr>
          <w:p w14:paraId="1C524F6C" w14:textId="77777777" w:rsidR="001B5F81" w:rsidRPr="001B5F81" w:rsidRDefault="001B5F81" w:rsidP="00442F34">
            <w:pPr>
              <w:jc w:val="center"/>
              <w:rPr>
                <w:rFonts w:eastAsia="Calibri" w:cs="Arial"/>
                <w:i/>
                <w:sz w:val="24"/>
                <w:szCs w:val="24"/>
                <w:lang w:eastAsia="en-AU"/>
              </w:rPr>
            </w:pPr>
            <w:r w:rsidRPr="001B5F81">
              <w:rPr>
                <w:rFonts w:eastAsia="Calibri" w:cs="Times New Roman"/>
                <w:bCs/>
                <w:sz w:val="24"/>
                <w:szCs w:val="24"/>
                <w:lang w:eastAsia="en-AU"/>
              </w:rPr>
              <w:t>Complies</w:t>
            </w:r>
          </w:p>
        </w:tc>
        <w:tc>
          <w:tcPr>
            <w:tcW w:w="2476" w:type="dxa"/>
            <w:tcBorders>
              <w:left w:val="single" w:sz="4" w:space="0" w:color="FFFFFF" w:themeColor="background1"/>
            </w:tcBorders>
            <w:vAlign w:val="center"/>
          </w:tcPr>
          <w:p w14:paraId="1CBDA081" w14:textId="54E9A6FF" w:rsidR="001B5F81" w:rsidRPr="001B5F81" w:rsidRDefault="001B5F81" w:rsidP="00442F34">
            <w:pPr>
              <w:jc w:val="center"/>
              <w:rPr>
                <w:rFonts w:eastAsia="Calibri" w:cs="Arial"/>
                <w:sz w:val="24"/>
                <w:szCs w:val="24"/>
                <w:lang w:eastAsia="en-AU"/>
              </w:rPr>
            </w:pPr>
            <w:r w:rsidRPr="001B5F81">
              <w:rPr>
                <w:rFonts w:eastAsia="Calibri" w:cs="Times New Roman"/>
                <w:sz w:val="24"/>
                <w:szCs w:val="24"/>
                <w:lang w:eastAsia="en-AU"/>
              </w:rPr>
              <w:t>Does Not</w:t>
            </w:r>
            <w:r w:rsidR="005263B8">
              <w:rPr>
                <w:rFonts w:eastAsia="Calibri" w:cs="Times New Roman"/>
                <w:sz w:val="24"/>
                <w:szCs w:val="24"/>
                <w:lang w:eastAsia="en-AU"/>
              </w:rPr>
              <w:t xml:space="preserve"> Yet</w:t>
            </w:r>
            <w:r w:rsidRPr="001B5F81">
              <w:rPr>
                <w:rFonts w:eastAsia="Calibri" w:cs="Times New Roman"/>
                <w:sz w:val="24"/>
                <w:szCs w:val="24"/>
                <w:lang w:eastAsia="en-AU"/>
              </w:rPr>
              <w:t xml:space="preserve"> Comply</w:t>
            </w:r>
          </w:p>
        </w:tc>
      </w:tr>
      <w:tr w:rsidR="001B5F81" w:rsidRPr="001B5F81" w14:paraId="0F349D44"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269C0708"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1</w:t>
            </w:r>
          </w:p>
        </w:tc>
        <w:tc>
          <w:tcPr>
            <w:tcW w:w="2410" w:type="dxa"/>
            <w:tcBorders>
              <w:left w:val="single" w:sz="4" w:space="0" w:color="FFFFFF" w:themeColor="background1"/>
              <w:right w:val="single" w:sz="4" w:space="0" w:color="FFFFFF" w:themeColor="background1"/>
            </w:tcBorders>
            <w:vAlign w:val="center"/>
          </w:tcPr>
          <w:p w14:paraId="4AC6755A" w14:textId="555527AB" w:rsidR="001B5F81" w:rsidRPr="00BA41DA" w:rsidRDefault="001B5F81" w:rsidP="00442F34">
            <w:pPr>
              <w:jc w:val="center"/>
              <w:rPr>
                <w:rFonts w:eastAsia="Calibri" w:cs="Arial"/>
                <w:b/>
                <w:bCs/>
                <w:lang w:eastAsia="en-AU"/>
              </w:rPr>
            </w:pPr>
          </w:p>
        </w:tc>
        <w:sdt>
          <w:sdtPr>
            <w:rPr>
              <w:rFonts w:eastAsia="Calibri" w:cs="Arial"/>
              <w:b/>
              <w:lang w:eastAsia="en-AU"/>
            </w:rPr>
            <w:id w:val="2120477054"/>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3A90E76B" w14:textId="77777777" w:rsidR="001B5F81" w:rsidRPr="001B5F81" w:rsidRDefault="001B5F81" w:rsidP="00442F34">
                <w:pPr>
                  <w:jc w:val="center"/>
                  <w:rPr>
                    <w:rFonts w:eastAsia="Calibri" w:cs="Arial"/>
                    <w:b/>
                    <w:lang w:eastAsia="en-AU"/>
                  </w:rPr>
                </w:pPr>
                <w:r w:rsidRPr="00BA41DA">
                  <w:rPr>
                    <w:rFonts w:ascii="MS Gothic" w:eastAsia="MS Gothic" w:hAnsi="MS Gothic" w:cs="MS Gothic" w:hint="eastAsia"/>
                    <w:b/>
                    <w:lang w:eastAsia="en-AU"/>
                  </w:rPr>
                  <w:t>☐</w:t>
                </w:r>
              </w:p>
            </w:tc>
          </w:sdtContent>
        </w:sdt>
        <w:sdt>
          <w:sdtPr>
            <w:rPr>
              <w:rFonts w:eastAsia="Calibri" w:cs="Arial"/>
              <w:b/>
              <w:lang w:eastAsia="en-AU"/>
            </w:rPr>
            <w:id w:val="-1495638157"/>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640AD906"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2716C03C" w14:textId="77777777" w:rsidTr="006B301E">
        <w:trPr>
          <w:trHeight w:hRule="exact" w:val="454"/>
        </w:trPr>
        <w:tc>
          <w:tcPr>
            <w:tcW w:w="2376" w:type="dxa"/>
            <w:tcBorders>
              <w:right w:val="single" w:sz="4" w:space="0" w:color="FFFFFF" w:themeColor="background1"/>
            </w:tcBorders>
            <w:vAlign w:val="center"/>
          </w:tcPr>
          <w:p w14:paraId="7081E442"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2</w:t>
            </w:r>
          </w:p>
        </w:tc>
        <w:tc>
          <w:tcPr>
            <w:tcW w:w="2410" w:type="dxa"/>
            <w:tcBorders>
              <w:left w:val="single" w:sz="4" w:space="0" w:color="FFFFFF" w:themeColor="background1"/>
              <w:right w:val="single" w:sz="4" w:space="0" w:color="FFFFFF" w:themeColor="background1"/>
            </w:tcBorders>
            <w:vAlign w:val="center"/>
          </w:tcPr>
          <w:p w14:paraId="421EBEC6" w14:textId="77777777" w:rsidR="001B5F81" w:rsidRPr="00BA41DA" w:rsidRDefault="001B5F81" w:rsidP="00442F34">
            <w:pPr>
              <w:jc w:val="center"/>
              <w:rPr>
                <w:rFonts w:eastAsia="Calibri" w:cs="Arial"/>
                <w:b/>
                <w:bCs/>
                <w:lang w:eastAsia="en-AU"/>
              </w:rPr>
            </w:pPr>
            <w:r w:rsidRPr="00BA41DA">
              <w:rPr>
                <w:rFonts w:eastAsia="Calibri" w:cs="Arial"/>
                <w:b/>
                <w:bCs/>
                <w:lang w:eastAsia="en-AU"/>
              </w:rPr>
              <w:t>Yes</w:t>
            </w:r>
          </w:p>
        </w:tc>
        <w:sdt>
          <w:sdtPr>
            <w:rPr>
              <w:rFonts w:eastAsia="Calibri" w:cs="Arial"/>
              <w:b/>
              <w:lang w:eastAsia="en-AU"/>
            </w:rPr>
            <w:id w:val="1093046796"/>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30898314" w14:textId="77777777" w:rsidR="001B5F81" w:rsidRPr="001B5F81" w:rsidRDefault="001B5F81" w:rsidP="00442F34">
                <w:pPr>
                  <w:jc w:val="center"/>
                  <w:rPr>
                    <w:rFonts w:eastAsia="Calibri" w:cs="Arial"/>
                    <w:b/>
                    <w:bCs/>
                    <w:lang w:eastAsia="en-AU"/>
                  </w:rPr>
                </w:pPr>
                <w:r w:rsidRPr="00BA41DA">
                  <w:rPr>
                    <w:rFonts w:ascii="MS Gothic" w:eastAsia="MS Gothic" w:hAnsi="MS Gothic" w:cs="MS Gothic" w:hint="eastAsia"/>
                    <w:b/>
                    <w:lang w:eastAsia="en-AU"/>
                  </w:rPr>
                  <w:t>☐</w:t>
                </w:r>
              </w:p>
            </w:tc>
          </w:sdtContent>
        </w:sdt>
        <w:sdt>
          <w:sdtPr>
            <w:rPr>
              <w:rFonts w:eastAsia="Calibri" w:cs="Arial"/>
              <w:b/>
              <w:lang w:eastAsia="en-AU"/>
            </w:rPr>
            <w:id w:val="1266117565"/>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2676653E"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33C0147D"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2ED986EE"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3</w:t>
            </w:r>
          </w:p>
        </w:tc>
        <w:tc>
          <w:tcPr>
            <w:tcW w:w="2410" w:type="dxa"/>
            <w:tcBorders>
              <w:left w:val="single" w:sz="4" w:space="0" w:color="FFFFFF" w:themeColor="background1"/>
              <w:right w:val="single" w:sz="4" w:space="0" w:color="FFFFFF" w:themeColor="background1"/>
            </w:tcBorders>
            <w:vAlign w:val="center"/>
          </w:tcPr>
          <w:p w14:paraId="6A1A16B9" w14:textId="77777777" w:rsidR="001B5F81" w:rsidRPr="00BA41DA" w:rsidRDefault="001B5F81" w:rsidP="00442F34">
            <w:pPr>
              <w:jc w:val="center"/>
              <w:rPr>
                <w:rFonts w:eastAsia="Calibri" w:cs="Arial"/>
                <w:b/>
                <w:bCs/>
                <w:lang w:eastAsia="en-AU"/>
              </w:rPr>
            </w:pPr>
            <w:r w:rsidRPr="00BA41DA">
              <w:rPr>
                <w:rFonts w:eastAsia="Calibri" w:cs="Arial"/>
                <w:b/>
                <w:bCs/>
                <w:lang w:eastAsia="en-AU"/>
              </w:rPr>
              <w:t>Yes</w:t>
            </w:r>
          </w:p>
        </w:tc>
        <w:sdt>
          <w:sdtPr>
            <w:rPr>
              <w:rFonts w:eastAsia="Calibri" w:cs="Arial"/>
              <w:b/>
              <w:lang w:eastAsia="en-AU"/>
            </w:rPr>
            <w:id w:val="-1751882672"/>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05E6B53E"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720251789"/>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7EC3AC90"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69BFBCE6" w14:textId="77777777" w:rsidTr="006B301E">
        <w:trPr>
          <w:trHeight w:hRule="exact" w:val="454"/>
        </w:trPr>
        <w:tc>
          <w:tcPr>
            <w:tcW w:w="2376" w:type="dxa"/>
            <w:tcBorders>
              <w:right w:val="single" w:sz="4" w:space="0" w:color="FFFFFF" w:themeColor="background1"/>
            </w:tcBorders>
            <w:vAlign w:val="center"/>
          </w:tcPr>
          <w:p w14:paraId="6ADEC2C5"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4</w:t>
            </w:r>
          </w:p>
        </w:tc>
        <w:tc>
          <w:tcPr>
            <w:tcW w:w="2410" w:type="dxa"/>
            <w:tcBorders>
              <w:left w:val="single" w:sz="4" w:space="0" w:color="FFFFFF" w:themeColor="background1"/>
              <w:right w:val="single" w:sz="4" w:space="0" w:color="FFFFFF" w:themeColor="background1"/>
            </w:tcBorders>
            <w:vAlign w:val="center"/>
          </w:tcPr>
          <w:p w14:paraId="7EE2E4B7" w14:textId="5D04E0B6" w:rsidR="001B5F81" w:rsidRPr="00BA41DA" w:rsidRDefault="001B5F81" w:rsidP="00614BA5">
            <w:pPr>
              <w:jc w:val="center"/>
              <w:rPr>
                <w:rFonts w:eastAsia="Calibri" w:cs="Arial"/>
                <w:b/>
                <w:bCs/>
                <w:lang w:eastAsia="en-AU"/>
              </w:rPr>
            </w:pPr>
            <w:r w:rsidRPr="00BA41DA">
              <w:rPr>
                <w:rFonts w:eastAsia="Calibri" w:cs="Arial"/>
                <w:b/>
                <w:bCs/>
                <w:lang w:eastAsia="en-AU"/>
              </w:rPr>
              <w:t>Yes</w:t>
            </w:r>
          </w:p>
        </w:tc>
        <w:sdt>
          <w:sdtPr>
            <w:rPr>
              <w:rFonts w:eastAsia="Calibri" w:cs="Arial"/>
              <w:b/>
              <w:lang w:eastAsia="en-AU"/>
            </w:rPr>
            <w:id w:val="565924888"/>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616D4913"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350771790"/>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38993CD6"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3F4CE44E"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7BBEB79E"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5</w:t>
            </w:r>
          </w:p>
        </w:tc>
        <w:tc>
          <w:tcPr>
            <w:tcW w:w="2410" w:type="dxa"/>
            <w:tcBorders>
              <w:left w:val="single" w:sz="4" w:space="0" w:color="FFFFFF" w:themeColor="background1"/>
              <w:right w:val="single" w:sz="4" w:space="0" w:color="FFFFFF" w:themeColor="background1"/>
            </w:tcBorders>
            <w:vAlign w:val="center"/>
          </w:tcPr>
          <w:p w14:paraId="5E971019"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917159601"/>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645177E8"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432469524"/>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2471DD8B"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1A3DB563" w14:textId="77777777" w:rsidTr="006B301E">
        <w:trPr>
          <w:trHeight w:hRule="exact" w:val="454"/>
        </w:trPr>
        <w:tc>
          <w:tcPr>
            <w:tcW w:w="2376" w:type="dxa"/>
            <w:tcBorders>
              <w:right w:val="single" w:sz="4" w:space="0" w:color="FFFFFF" w:themeColor="background1"/>
            </w:tcBorders>
            <w:vAlign w:val="center"/>
          </w:tcPr>
          <w:p w14:paraId="03DF50C4"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6</w:t>
            </w:r>
          </w:p>
        </w:tc>
        <w:tc>
          <w:tcPr>
            <w:tcW w:w="2410" w:type="dxa"/>
            <w:tcBorders>
              <w:left w:val="single" w:sz="4" w:space="0" w:color="FFFFFF" w:themeColor="background1"/>
              <w:right w:val="single" w:sz="4" w:space="0" w:color="FFFFFF" w:themeColor="background1"/>
            </w:tcBorders>
            <w:vAlign w:val="center"/>
          </w:tcPr>
          <w:p w14:paraId="292A2D2C" w14:textId="77777777" w:rsidR="001B5F81" w:rsidRPr="00BA41DA" w:rsidRDefault="001B5F81" w:rsidP="00442F34">
            <w:pPr>
              <w:jc w:val="center"/>
              <w:rPr>
                <w:rFonts w:eastAsia="Calibri" w:cs="Arial"/>
                <w:b/>
                <w:bCs/>
                <w:lang w:eastAsia="en-AU"/>
              </w:rPr>
            </w:pPr>
            <w:r w:rsidRPr="00BA41DA">
              <w:rPr>
                <w:rFonts w:eastAsia="Calibri" w:cs="Arial"/>
                <w:b/>
                <w:bCs/>
                <w:lang w:eastAsia="en-AU"/>
              </w:rPr>
              <w:t>Yes</w:t>
            </w:r>
          </w:p>
        </w:tc>
        <w:sdt>
          <w:sdtPr>
            <w:rPr>
              <w:rFonts w:eastAsia="Calibri" w:cs="Arial"/>
              <w:b/>
              <w:lang w:eastAsia="en-AU"/>
            </w:rPr>
            <w:id w:val="-1279251044"/>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5213ACC7"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689836441"/>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57D8262F"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52190F8D"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4C646869"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7</w:t>
            </w:r>
          </w:p>
        </w:tc>
        <w:tc>
          <w:tcPr>
            <w:tcW w:w="2410" w:type="dxa"/>
            <w:tcBorders>
              <w:left w:val="single" w:sz="4" w:space="0" w:color="FFFFFF" w:themeColor="background1"/>
              <w:right w:val="single" w:sz="4" w:space="0" w:color="FFFFFF" w:themeColor="background1"/>
            </w:tcBorders>
            <w:vAlign w:val="center"/>
          </w:tcPr>
          <w:p w14:paraId="43066EFE" w14:textId="77777777" w:rsidR="001B5F81" w:rsidRPr="00BA41DA" w:rsidRDefault="001B5F81" w:rsidP="00442F34">
            <w:pPr>
              <w:jc w:val="center"/>
              <w:rPr>
                <w:rFonts w:eastAsia="Calibri" w:cs="Arial"/>
                <w:b/>
                <w:bCs/>
                <w:lang w:eastAsia="en-AU"/>
              </w:rPr>
            </w:pPr>
            <w:r w:rsidRPr="00BA41DA">
              <w:rPr>
                <w:rFonts w:eastAsia="Calibri" w:cs="Arial"/>
                <w:b/>
                <w:bCs/>
                <w:lang w:eastAsia="en-AU"/>
              </w:rPr>
              <w:t>Yes</w:t>
            </w:r>
          </w:p>
        </w:tc>
        <w:sdt>
          <w:sdtPr>
            <w:rPr>
              <w:rFonts w:eastAsia="Calibri" w:cs="Arial"/>
              <w:b/>
              <w:lang w:eastAsia="en-AU"/>
            </w:rPr>
            <w:id w:val="288171039"/>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68DCE0DC"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689596233"/>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7CAB48E9"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45F51B62" w14:textId="77777777" w:rsidTr="006B301E">
        <w:trPr>
          <w:trHeight w:hRule="exact" w:val="454"/>
        </w:trPr>
        <w:tc>
          <w:tcPr>
            <w:tcW w:w="2376" w:type="dxa"/>
            <w:tcBorders>
              <w:right w:val="single" w:sz="4" w:space="0" w:color="FFFFFF" w:themeColor="background1"/>
            </w:tcBorders>
            <w:vAlign w:val="center"/>
          </w:tcPr>
          <w:p w14:paraId="26766645"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8</w:t>
            </w:r>
          </w:p>
        </w:tc>
        <w:tc>
          <w:tcPr>
            <w:tcW w:w="2410" w:type="dxa"/>
            <w:tcBorders>
              <w:left w:val="single" w:sz="4" w:space="0" w:color="FFFFFF" w:themeColor="background1"/>
              <w:right w:val="single" w:sz="4" w:space="0" w:color="FFFFFF" w:themeColor="background1"/>
            </w:tcBorders>
            <w:vAlign w:val="center"/>
          </w:tcPr>
          <w:p w14:paraId="273E3AF0"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281990917"/>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1967C2CF"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716809687"/>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3CA94CD3"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0CB0810D"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67286B8C"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9</w:t>
            </w:r>
          </w:p>
        </w:tc>
        <w:tc>
          <w:tcPr>
            <w:tcW w:w="2410" w:type="dxa"/>
            <w:tcBorders>
              <w:left w:val="single" w:sz="4" w:space="0" w:color="FFFFFF" w:themeColor="background1"/>
              <w:right w:val="single" w:sz="4" w:space="0" w:color="FFFFFF" w:themeColor="background1"/>
            </w:tcBorders>
            <w:vAlign w:val="center"/>
          </w:tcPr>
          <w:p w14:paraId="14B2B7BF" w14:textId="56CE1E62" w:rsidR="001B5F81" w:rsidRPr="00BA41DA" w:rsidRDefault="009A10AB" w:rsidP="00442F34">
            <w:pPr>
              <w:jc w:val="center"/>
              <w:rPr>
                <w:rFonts w:eastAsia="Calibri" w:cs="Arial"/>
                <w:b/>
                <w:bCs/>
                <w:lang w:eastAsia="en-AU"/>
              </w:rPr>
            </w:pPr>
            <w:r>
              <w:rPr>
                <w:rFonts w:eastAsia="Calibri" w:cs="Arial"/>
                <w:b/>
                <w:bCs/>
                <w:lang w:eastAsia="en-AU"/>
              </w:rPr>
              <w:t>Yes</w:t>
            </w:r>
          </w:p>
        </w:tc>
        <w:sdt>
          <w:sdtPr>
            <w:rPr>
              <w:rFonts w:eastAsia="Calibri" w:cs="Arial"/>
              <w:b/>
              <w:lang w:eastAsia="en-AU"/>
            </w:rPr>
            <w:id w:val="-918091900"/>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273FE4B8"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089922911"/>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59362183"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03E04916" w14:textId="77777777" w:rsidTr="006B301E">
        <w:trPr>
          <w:trHeight w:hRule="exact" w:val="454"/>
        </w:trPr>
        <w:tc>
          <w:tcPr>
            <w:tcW w:w="2376" w:type="dxa"/>
            <w:tcBorders>
              <w:right w:val="single" w:sz="4" w:space="0" w:color="FFFFFF" w:themeColor="background1"/>
            </w:tcBorders>
            <w:vAlign w:val="center"/>
          </w:tcPr>
          <w:p w14:paraId="6A5376C2"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10</w:t>
            </w:r>
          </w:p>
        </w:tc>
        <w:tc>
          <w:tcPr>
            <w:tcW w:w="2410" w:type="dxa"/>
            <w:tcBorders>
              <w:left w:val="single" w:sz="4" w:space="0" w:color="FFFFFF" w:themeColor="background1"/>
              <w:right w:val="single" w:sz="4" w:space="0" w:color="FFFFFF" w:themeColor="background1"/>
            </w:tcBorders>
            <w:vAlign w:val="center"/>
          </w:tcPr>
          <w:p w14:paraId="1EFFE2AB" w14:textId="44411C4B" w:rsidR="001B5F81" w:rsidRPr="00BA41DA" w:rsidRDefault="00B04CD2" w:rsidP="00442F34">
            <w:pPr>
              <w:jc w:val="center"/>
              <w:rPr>
                <w:rFonts w:eastAsia="Calibri" w:cs="Arial"/>
                <w:b/>
                <w:bCs/>
                <w:lang w:eastAsia="en-AU"/>
              </w:rPr>
            </w:pPr>
            <w:r>
              <w:rPr>
                <w:rFonts w:eastAsia="Calibri" w:cs="Arial"/>
                <w:b/>
                <w:bCs/>
                <w:lang w:eastAsia="en-AU"/>
              </w:rPr>
              <w:t>Yes</w:t>
            </w:r>
          </w:p>
        </w:tc>
        <w:sdt>
          <w:sdtPr>
            <w:rPr>
              <w:rFonts w:eastAsia="Calibri" w:cs="Arial"/>
              <w:b/>
              <w:lang w:eastAsia="en-AU"/>
            </w:rPr>
            <w:id w:val="2002076047"/>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59A78D11"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386878761"/>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0BDBA1F1"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52B615BC"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4E607CC0"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11</w:t>
            </w:r>
          </w:p>
        </w:tc>
        <w:tc>
          <w:tcPr>
            <w:tcW w:w="2410" w:type="dxa"/>
            <w:tcBorders>
              <w:left w:val="single" w:sz="4" w:space="0" w:color="FFFFFF" w:themeColor="background1"/>
              <w:right w:val="single" w:sz="4" w:space="0" w:color="FFFFFF" w:themeColor="background1"/>
            </w:tcBorders>
            <w:vAlign w:val="center"/>
          </w:tcPr>
          <w:p w14:paraId="669EAE96" w14:textId="77777777" w:rsidR="001B5F81" w:rsidRPr="00BA41DA" w:rsidRDefault="001B5F81" w:rsidP="00442F34">
            <w:pPr>
              <w:jc w:val="center"/>
              <w:rPr>
                <w:rFonts w:eastAsia="Calibri" w:cs="Arial"/>
                <w:b/>
                <w:bCs/>
                <w:lang w:eastAsia="en-AU"/>
              </w:rPr>
            </w:pPr>
          </w:p>
        </w:tc>
        <w:sdt>
          <w:sdtPr>
            <w:rPr>
              <w:rFonts w:eastAsia="Calibri" w:cs="Arial"/>
              <w:b/>
              <w:lang w:eastAsia="en-AU"/>
            </w:rPr>
            <w:id w:val="-2090150031"/>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709C8C5A"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634716139"/>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40C14D0F"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60054135" w14:textId="77777777" w:rsidTr="006B301E">
        <w:trPr>
          <w:trHeight w:hRule="exact" w:val="454"/>
        </w:trPr>
        <w:tc>
          <w:tcPr>
            <w:tcW w:w="2376" w:type="dxa"/>
            <w:tcBorders>
              <w:right w:val="single" w:sz="4" w:space="0" w:color="FFFFFF" w:themeColor="background1"/>
            </w:tcBorders>
            <w:vAlign w:val="center"/>
          </w:tcPr>
          <w:p w14:paraId="2E6CAC9B"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12</w:t>
            </w:r>
          </w:p>
        </w:tc>
        <w:tc>
          <w:tcPr>
            <w:tcW w:w="2410" w:type="dxa"/>
            <w:tcBorders>
              <w:left w:val="single" w:sz="4" w:space="0" w:color="FFFFFF" w:themeColor="background1"/>
              <w:right w:val="single" w:sz="4" w:space="0" w:color="FFFFFF" w:themeColor="background1"/>
            </w:tcBorders>
            <w:vAlign w:val="center"/>
          </w:tcPr>
          <w:p w14:paraId="1A2691F3"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117139859"/>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54B9D05F" w14:textId="759FE4F5" w:rsidR="001B5F81" w:rsidRPr="00BA41DA" w:rsidRDefault="001D09D9" w:rsidP="00442F34">
                <w:pPr>
                  <w:jc w:val="center"/>
                  <w:rPr>
                    <w:b/>
                  </w:rPr>
                </w:pPr>
                <w:r>
                  <w:rPr>
                    <w:rFonts w:ascii="MS Gothic" w:eastAsia="MS Gothic" w:hAnsi="MS Gothic" w:cs="Arial" w:hint="eastAsia"/>
                    <w:b/>
                    <w:lang w:eastAsia="en-AU"/>
                  </w:rPr>
                  <w:t>☐</w:t>
                </w:r>
              </w:p>
            </w:tc>
          </w:sdtContent>
        </w:sdt>
        <w:sdt>
          <w:sdtPr>
            <w:rPr>
              <w:rFonts w:eastAsia="Calibri" w:cs="Arial"/>
              <w:b/>
              <w:lang w:eastAsia="en-AU"/>
            </w:rPr>
            <w:id w:val="-1796587085"/>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777BB615"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69D70778"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44A37894"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13</w:t>
            </w:r>
          </w:p>
        </w:tc>
        <w:tc>
          <w:tcPr>
            <w:tcW w:w="2410" w:type="dxa"/>
            <w:tcBorders>
              <w:left w:val="single" w:sz="4" w:space="0" w:color="FFFFFF" w:themeColor="background1"/>
              <w:right w:val="single" w:sz="4" w:space="0" w:color="FFFFFF" w:themeColor="background1"/>
            </w:tcBorders>
            <w:vAlign w:val="center"/>
          </w:tcPr>
          <w:p w14:paraId="4E5595F0"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312443419"/>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4465FFAA"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245496537"/>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180DF0AE"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59E88AE0" w14:textId="77777777" w:rsidTr="006B301E">
        <w:trPr>
          <w:trHeight w:hRule="exact" w:val="454"/>
        </w:trPr>
        <w:tc>
          <w:tcPr>
            <w:tcW w:w="2376" w:type="dxa"/>
            <w:tcBorders>
              <w:right w:val="single" w:sz="4" w:space="0" w:color="FFFFFF" w:themeColor="background1"/>
            </w:tcBorders>
            <w:vAlign w:val="center"/>
          </w:tcPr>
          <w:p w14:paraId="794672A3"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14</w:t>
            </w:r>
          </w:p>
        </w:tc>
        <w:tc>
          <w:tcPr>
            <w:tcW w:w="2410" w:type="dxa"/>
            <w:tcBorders>
              <w:left w:val="single" w:sz="4" w:space="0" w:color="FFFFFF" w:themeColor="background1"/>
              <w:right w:val="single" w:sz="4" w:space="0" w:color="FFFFFF" w:themeColor="background1"/>
            </w:tcBorders>
            <w:vAlign w:val="center"/>
          </w:tcPr>
          <w:p w14:paraId="1EA8D492"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178188045"/>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4DEFBA88"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95135795"/>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00D3D6EA"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2B110659"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4924923C"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15</w:t>
            </w:r>
          </w:p>
        </w:tc>
        <w:tc>
          <w:tcPr>
            <w:tcW w:w="2410" w:type="dxa"/>
            <w:tcBorders>
              <w:left w:val="single" w:sz="4" w:space="0" w:color="FFFFFF" w:themeColor="background1"/>
              <w:right w:val="single" w:sz="4" w:space="0" w:color="FFFFFF" w:themeColor="background1"/>
            </w:tcBorders>
            <w:vAlign w:val="center"/>
          </w:tcPr>
          <w:p w14:paraId="1B0AEB74" w14:textId="77777777" w:rsidR="001B5F81" w:rsidRPr="00BA41DA" w:rsidRDefault="001B5F81" w:rsidP="00442F34">
            <w:pPr>
              <w:jc w:val="center"/>
              <w:rPr>
                <w:rFonts w:eastAsia="Calibri" w:cs="Arial"/>
                <w:b/>
                <w:bCs/>
                <w:lang w:eastAsia="en-AU"/>
              </w:rPr>
            </w:pPr>
          </w:p>
        </w:tc>
        <w:sdt>
          <w:sdtPr>
            <w:rPr>
              <w:rFonts w:eastAsia="Calibri" w:cs="Arial"/>
              <w:b/>
              <w:lang w:eastAsia="en-AU"/>
            </w:rPr>
            <w:id w:val="-2014827485"/>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0CF78AF3"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534149263"/>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0F9A3C89"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4478CB74" w14:textId="77777777" w:rsidTr="006B301E">
        <w:trPr>
          <w:trHeight w:hRule="exact" w:val="454"/>
        </w:trPr>
        <w:tc>
          <w:tcPr>
            <w:tcW w:w="2376" w:type="dxa"/>
            <w:tcBorders>
              <w:right w:val="single" w:sz="4" w:space="0" w:color="FFFFFF" w:themeColor="background1"/>
            </w:tcBorders>
            <w:vAlign w:val="center"/>
          </w:tcPr>
          <w:p w14:paraId="472D4F1C"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16</w:t>
            </w:r>
          </w:p>
        </w:tc>
        <w:tc>
          <w:tcPr>
            <w:tcW w:w="2410" w:type="dxa"/>
            <w:tcBorders>
              <w:left w:val="single" w:sz="4" w:space="0" w:color="FFFFFF" w:themeColor="background1"/>
              <w:right w:val="single" w:sz="4" w:space="0" w:color="FFFFFF" w:themeColor="background1"/>
            </w:tcBorders>
            <w:vAlign w:val="center"/>
          </w:tcPr>
          <w:p w14:paraId="3040C9A7"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769765362"/>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4084D566"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59381208"/>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42FB79B4"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307FE49B"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6921EB8B"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17</w:t>
            </w:r>
          </w:p>
        </w:tc>
        <w:tc>
          <w:tcPr>
            <w:tcW w:w="2410" w:type="dxa"/>
            <w:tcBorders>
              <w:left w:val="single" w:sz="4" w:space="0" w:color="FFFFFF" w:themeColor="background1"/>
              <w:right w:val="single" w:sz="4" w:space="0" w:color="FFFFFF" w:themeColor="background1"/>
            </w:tcBorders>
            <w:vAlign w:val="center"/>
          </w:tcPr>
          <w:p w14:paraId="55561B7F" w14:textId="20AF250F" w:rsidR="001B5F81" w:rsidRPr="00BA41DA" w:rsidRDefault="001B5F81" w:rsidP="00442F34">
            <w:pPr>
              <w:jc w:val="center"/>
              <w:rPr>
                <w:rFonts w:eastAsia="Calibri" w:cs="Arial"/>
                <w:b/>
                <w:bCs/>
                <w:lang w:eastAsia="en-AU"/>
              </w:rPr>
            </w:pPr>
            <w:r w:rsidRPr="00BA41DA">
              <w:rPr>
                <w:rFonts w:eastAsia="Calibri" w:cs="Arial"/>
                <w:b/>
                <w:bCs/>
                <w:lang w:eastAsia="en-AU"/>
              </w:rPr>
              <w:t>Yes</w:t>
            </w:r>
            <w:r w:rsidR="001360C2">
              <w:rPr>
                <w:rFonts w:eastAsia="Calibri" w:cs="Arial"/>
                <w:b/>
                <w:bCs/>
                <w:lang w:eastAsia="en-AU"/>
              </w:rPr>
              <w:t>, in CFA areas</w:t>
            </w:r>
          </w:p>
        </w:tc>
        <w:sdt>
          <w:sdtPr>
            <w:rPr>
              <w:rFonts w:eastAsia="Calibri" w:cs="Arial"/>
              <w:b/>
              <w:lang w:eastAsia="en-AU"/>
            </w:rPr>
            <w:id w:val="358710639"/>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6369B578"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566416195"/>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6963B0BB"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3DE55F4D" w14:textId="77777777" w:rsidTr="006B301E">
        <w:trPr>
          <w:trHeight w:hRule="exact" w:val="454"/>
        </w:trPr>
        <w:tc>
          <w:tcPr>
            <w:tcW w:w="2376" w:type="dxa"/>
            <w:tcBorders>
              <w:right w:val="single" w:sz="4" w:space="0" w:color="FFFFFF" w:themeColor="background1"/>
            </w:tcBorders>
            <w:vAlign w:val="center"/>
          </w:tcPr>
          <w:p w14:paraId="3571CCA6"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18</w:t>
            </w:r>
          </w:p>
        </w:tc>
        <w:tc>
          <w:tcPr>
            <w:tcW w:w="2410" w:type="dxa"/>
            <w:tcBorders>
              <w:left w:val="single" w:sz="4" w:space="0" w:color="FFFFFF" w:themeColor="background1"/>
              <w:right w:val="single" w:sz="4" w:space="0" w:color="FFFFFF" w:themeColor="background1"/>
            </w:tcBorders>
            <w:vAlign w:val="center"/>
          </w:tcPr>
          <w:p w14:paraId="69C4DAF0"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422069423"/>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401012D6"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33472774"/>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43AF79ED"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0C9B1CC2"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2385DD86" w14:textId="77777777" w:rsidR="001B5F81" w:rsidRPr="001B5F81" w:rsidRDefault="001B5F81" w:rsidP="00442F34">
            <w:pPr>
              <w:jc w:val="center"/>
              <w:rPr>
                <w:rFonts w:eastAsia="Calibri" w:cs="Arial"/>
                <w:b/>
                <w:bCs/>
                <w:lang w:eastAsia="en-AU"/>
              </w:rPr>
            </w:pPr>
            <w:r w:rsidRPr="00BA41DA">
              <w:rPr>
                <w:rFonts w:eastAsia="Calibri" w:cs="Arial"/>
                <w:b/>
                <w:bCs/>
                <w:lang w:eastAsia="en-AU"/>
              </w:rPr>
              <w:t>Question 19</w:t>
            </w:r>
          </w:p>
        </w:tc>
        <w:tc>
          <w:tcPr>
            <w:tcW w:w="2410" w:type="dxa"/>
            <w:tcBorders>
              <w:left w:val="single" w:sz="4" w:space="0" w:color="FFFFFF" w:themeColor="background1"/>
              <w:right w:val="single" w:sz="4" w:space="0" w:color="FFFFFF" w:themeColor="background1"/>
            </w:tcBorders>
            <w:vAlign w:val="center"/>
          </w:tcPr>
          <w:p w14:paraId="61901B45" w14:textId="77777777" w:rsidR="001B5F81" w:rsidRPr="00BA41DA" w:rsidRDefault="001B5F81" w:rsidP="00442F34">
            <w:pPr>
              <w:jc w:val="center"/>
              <w:rPr>
                <w:rFonts w:eastAsia="Calibri" w:cs="Arial"/>
                <w:b/>
                <w:bCs/>
                <w:lang w:eastAsia="en-AU"/>
              </w:rPr>
            </w:pPr>
            <w:r w:rsidRPr="00BA41DA">
              <w:rPr>
                <w:rFonts w:eastAsia="Calibri" w:cs="Arial"/>
                <w:b/>
                <w:bCs/>
                <w:lang w:eastAsia="en-AU"/>
              </w:rPr>
              <w:t>Yes</w:t>
            </w:r>
          </w:p>
        </w:tc>
        <w:sdt>
          <w:sdtPr>
            <w:rPr>
              <w:rFonts w:eastAsia="Calibri" w:cs="Arial"/>
              <w:b/>
              <w:lang w:eastAsia="en-AU"/>
            </w:rPr>
            <w:id w:val="342591947"/>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70730BBE"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67856968"/>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08966486"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00047D5E" w14:textId="77777777" w:rsidTr="006B301E">
        <w:trPr>
          <w:trHeight w:hRule="exact" w:val="454"/>
        </w:trPr>
        <w:tc>
          <w:tcPr>
            <w:tcW w:w="2376" w:type="dxa"/>
            <w:tcBorders>
              <w:right w:val="single" w:sz="4" w:space="0" w:color="FFFFFF" w:themeColor="background1"/>
            </w:tcBorders>
            <w:vAlign w:val="center"/>
          </w:tcPr>
          <w:p w14:paraId="35AAFB2B"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20</w:t>
            </w:r>
          </w:p>
        </w:tc>
        <w:tc>
          <w:tcPr>
            <w:tcW w:w="2410" w:type="dxa"/>
            <w:tcBorders>
              <w:left w:val="single" w:sz="4" w:space="0" w:color="FFFFFF" w:themeColor="background1"/>
              <w:right w:val="single" w:sz="4" w:space="0" w:color="FFFFFF" w:themeColor="background1"/>
            </w:tcBorders>
            <w:vAlign w:val="center"/>
          </w:tcPr>
          <w:p w14:paraId="7B727F67"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62443049"/>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728E8A00"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215047773"/>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61511E4E"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469F76F9"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474A2942"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21</w:t>
            </w:r>
          </w:p>
        </w:tc>
        <w:tc>
          <w:tcPr>
            <w:tcW w:w="2410" w:type="dxa"/>
            <w:tcBorders>
              <w:left w:val="single" w:sz="4" w:space="0" w:color="FFFFFF" w:themeColor="background1"/>
              <w:right w:val="single" w:sz="4" w:space="0" w:color="FFFFFF" w:themeColor="background1"/>
            </w:tcBorders>
            <w:vAlign w:val="center"/>
          </w:tcPr>
          <w:p w14:paraId="031DA5F8"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43969179"/>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2374C608"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757819743"/>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51DDD775"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5EEB686D" w14:textId="77777777" w:rsidTr="006B301E">
        <w:trPr>
          <w:trHeight w:hRule="exact" w:val="454"/>
        </w:trPr>
        <w:tc>
          <w:tcPr>
            <w:tcW w:w="2376" w:type="dxa"/>
            <w:tcBorders>
              <w:right w:val="single" w:sz="4" w:space="0" w:color="FFFFFF" w:themeColor="background1"/>
            </w:tcBorders>
            <w:vAlign w:val="center"/>
          </w:tcPr>
          <w:p w14:paraId="6EA415A1"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22</w:t>
            </w:r>
          </w:p>
        </w:tc>
        <w:tc>
          <w:tcPr>
            <w:tcW w:w="2410" w:type="dxa"/>
            <w:tcBorders>
              <w:left w:val="single" w:sz="4" w:space="0" w:color="FFFFFF" w:themeColor="background1"/>
              <w:right w:val="single" w:sz="4" w:space="0" w:color="FFFFFF" w:themeColor="background1"/>
            </w:tcBorders>
            <w:vAlign w:val="center"/>
          </w:tcPr>
          <w:p w14:paraId="27DEC643"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769574252"/>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2868CD16"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061940533"/>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5790892D"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083BAE69"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FFFFFF" w:themeColor="background1"/>
            </w:tcBorders>
            <w:vAlign w:val="center"/>
          </w:tcPr>
          <w:p w14:paraId="0811F8B7"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23</w:t>
            </w:r>
          </w:p>
        </w:tc>
        <w:tc>
          <w:tcPr>
            <w:tcW w:w="2410" w:type="dxa"/>
            <w:tcBorders>
              <w:left w:val="single" w:sz="4" w:space="0" w:color="FFFFFF" w:themeColor="background1"/>
              <w:right w:val="single" w:sz="4" w:space="0" w:color="FFFFFF" w:themeColor="background1"/>
            </w:tcBorders>
            <w:vAlign w:val="center"/>
          </w:tcPr>
          <w:p w14:paraId="347F3329" w14:textId="77777777" w:rsidR="001B5F81" w:rsidRPr="00BA41DA" w:rsidRDefault="001B5F81" w:rsidP="00442F34">
            <w:pPr>
              <w:jc w:val="center"/>
              <w:rPr>
                <w:rFonts w:eastAsia="Calibri" w:cs="Arial"/>
                <w:b/>
                <w:bCs/>
                <w:lang w:eastAsia="en-AU"/>
              </w:rPr>
            </w:pPr>
          </w:p>
        </w:tc>
        <w:sdt>
          <w:sdtPr>
            <w:rPr>
              <w:rFonts w:eastAsia="Calibri" w:cs="Arial"/>
              <w:b/>
              <w:lang w:eastAsia="en-AU"/>
            </w:rPr>
            <w:id w:val="632685837"/>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0EDA8BF5"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968811281"/>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7137E43B"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1B5F81" w:rsidRPr="001B5F81" w14:paraId="2DC40E3A" w14:textId="77777777" w:rsidTr="006B301E">
        <w:trPr>
          <w:trHeight w:hRule="exact" w:val="454"/>
        </w:trPr>
        <w:tc>
          <w:tcPr>
            <w:tcW w:w="2376" w:type="dxa"/>
            <w:tcBorders>
              <w:right w:val="single" w:sz="4" w:space="0" w:color="FFFFFF" w:themeColor="background1"/>
            </w:tcBorders>
            <w:vAlign w:val="center"/>
          </w:tcPr>
          <w:p w14:paraId="749EB919" w14:textId="77777777" w:rsidR="001B5F81" w:rsidRPr="001B5F81" w:rsidRDefault="001B5F81" w:rsidP="00442F34">
            <w:pPr>
              <w:jc w:val="center"/>
              <w:rPr>
                <w:rFonts w:eastAsia="Calibri" w:cs="Arial"/>
                <w:b/>
                <w:bCs/>
                <w:lang w:eastAsia="en-AU"/>
              </w:rPr>
            </w:pPr>
            <w:r w:rsidRPr="001B5F81">
              <w:rPr>
                <w:rFonts w:eastAsia="Calibri" w:cs="Arial"/>
                <w:b/>
                <w:bCs/>
                <w:lang w:eastAsia="en-AU"/>
              </w:rPr>
              <w:t>Question 24</w:t>
            </w:r>
          </w:p>
        </w:tc>
        <w:tc>
          <w:tcPr>
            <w:tcW w:w="2410" w:type="dxa"/>
            <w:tcBorders>
              <w:left w:val="single" w:sz="4" w:space="0" w:color="FFFFFF" w:themeColor="background1"/>
              <w:right w:val="single" w:sz="4" w:space="0" w:color="FFFFFF" w:themeColor="background1"/>
            </w:tcBorders>
            <w:vAlign w:val="center"/>
          </w:tcPr>
          <w:p w14:paraId="082FF4D0" w14:textId="77777777" w:rsidR="001B5F81" w:rsidRPr="00BA41DA" w:rsidRDefault="001B5F81" w:rsidP="00442F34">
            <w:pPr>
              <w:jc w:val="center"/>
              <w:rPr>
                <w:rFonts w:eastAsia="Calibri" w:cs="Arial"/>
                <w:b/>
                <w:bCs/>
                <w:lang w:eastAsia="en-AU"/>
              </w:rPr>
            </w:pPr>
          </w:p>
        </w:tc>
        <w:sdt>
          <w:sdtPr>
            <w:rPr>
              <w:rFonts w:eastAsia="Calibri" w:cs="Arial"/>
              <w:b/>
              <w:lang w:eastAsia="en-AU"/>
            </w:rPr>
            <w:id w:val="-1826890076"/>
            <w14:checkbox>
              <w14:checked w14:val="0"/>
              <w14:checkedState w14:val="2612" w14:font="MS Gothic"/>
              <w14:uncheckedState w14:val="2610" w14:font="MS Gothic"/>
            </w14:checkbox>
          </w:sdtPr>
          <w:sdtEndPr/>
          <w:sdtContent>
            <w:tc>
              <w:tcPr>
                <w:tcW w:w="2410" w:type="dxa"/>
                <w:tcBorders>
                  <w:left w:val="single" w:sz="4" w:space="0" w:color="FFFFFF" w:themeColor="background1"/>
                  <w:right w:val="single" w:sz="4" w:space="0" w:color="FFFFFF" w:themeColor="background1"/>
                </w:tcBorders>
                <w:vAlign w:val="center"/>
              </w:tcPr>
              <w:p w14:paraId="32CF8570"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sdt>
          <w:sdtPr>
            <w:rPr>
              <w:rFonts w:eastAsia="Calibri" w:cs="Arial"/>
              <w:b/>
              <w:lang w:eastAsia="en-AU"/>
            </w:rPr>
            <w:id w:val="-1369755829"/>
            <w14:checkbox>
              <w14:checked w14:val="0"/>
              <w14:checkedState w14:val="2612" w14:font="MS Gothic"/>
              <w14:uncheckedState w14:val="2610" w14:font="MS Gothic"/>
            </w14:checkbox>
          </w:sdtPr>
          <w:sdtEndPr/>
          <w:sdtContent>
            <w:tc>
              <w:tcPr>
                <w:tcW w:w="2476" w:type="dxa"/>
                <w:tcBorders>
                  <w:left w:val="single" w:sz="4" w:space="0" w:color="FFFFFF" w:themeColor="background1"/>
                </w:tcBorders>
                <w:vAlign w:val="center"/>
              </w:tcPr>
              <w:p w14:paraId="5E3EE42A" w14:textId="77777777" w:rsidR="001B5F81" w:rsidRPr="00BA41DA" w:rsidRDefault="001B5F81" w:rsidP="00442F34">
                <w:pPr>
                  <w:jc w:val="center"/>
                  <w:rPr>
                    <w:b/>
                  </w:rPr>
                </w:pPr>
                <w:r w:rsidRPr="00BA41DA">
                  <w:rPr>
                    <w:rFonts w:ascii="MS Gothic" w:eastAsia="MS Gothic" w:hAnsi="MS Gothic" w:cs="MS Gothic" w:hint="eastAsia"/>
                    <w:b/>
                    <w:lang w:eastAsia="en-AU"/>
                  </w:rPr>
                  <w:t>☐</w:t>
                </w:r>
              </w:p>
            </w:tc>
          </w:sdtContent>
        </w:sdt>
      </w:tr>
      <w:tr w:rsidR="00442F34" w:rsidRPr="00442F34" w14:paraId="0F5BA0D8" w14:textId="77777777" w:rsidTr="006B301E">
        <w:trPr>
          <w:cnfStyle w:val="000000100000" w:firstRow="0" w:lastRow="0" w:firstColumn="0" w:lastColumn="0" w:oddVBand="0" w:evenVBand="0" w:oddHBand="1" w:evenHBand="0" w:firstRowFirstColumn="0" w:firstRowLastColumn="0" w:lastRowFirstColumn="0" w:lastRowLastColumn="0"/>
          <w:trHeight w:hRule="exact" w:val="454"/>
        </w:trPr>
        <w:tc>
          <w:tcPr>
            <w:tcW w:w="2376" w:type="dxa"/>
            <w:tcBorders>
              <w:right w:val="single" w:sz="4" w:space="0" w:color="0055A1"/>
            </w:tcBorders>
            <w:shd w:val="clear" w:color="auto" w:fill="0055A1"/>
            <w:vAlign w:val="center"/>
          </w:tcPr>
          <w:p w14:paraId="5562A148" w14:textId="77777777" w:rsidR="001B5F81" w:rsidRPr="001B5F81" w:rsidRDefault="001B5F81" w:rsidP="00442F34">
            <w:pPr>
              <w:jc w:val="center"/>
              <w:rPr>
                <w:rFonts w:ascii="Arial" w:eastAsia="Calibri" w:hAnsi="Arial" w:cs="Arial"/>
                <w:b/>
                <w:bCs/>
                <w:color w:val="FFFFFF" w:themeColor="background1"/>
                <w:lang w:eastAsia="en-AU"/>
              </w:rPr>
            </w:pPr>
            <w:r w:rsidRPr="001B5F81">
              <w:rPr>
                <w:rFonts w:ascii="Arial" w:eastAsia="Calibri" w:hAnsi="Arial" w:cs="Arial"/>
                <w:b/>
                <w:bCs/>
                <w:color w:val="FFFFFF" w:themeColor="background1"/>
                <w:lang w:eastAsia="en-AU"/>
              </w:rPr>
              <w:t>Totals</w:t>
            </w:r>
          </w:p>
        </w:tc>
        <w:tc>
          <w:tcPr>
            <w:tcW w:w="2410" w:type="dxa"/>
            <w:tcBorders>
              <w:left w:val="single" w:sz="4" w:space="0" w:color="0055A1"/>
              <w:right w:val="single" w:sz="4" w:space="0" w:color="FFFFFF" w:themeColor="background1"/>
            </w:tcBorders>
            <w:shd w:val="clear" w:color="auto" w:fill="0055A1"/>
            <w:vAlign w:val="center"/>
          </w:tcPr>
          <w:p w14:paraId="43D23BAB" w14:textId="77777777" w:rsidR="001B5F81" w:rsidRPr="005263B8" w:rsidRDefault="001B5F81" w:rsidP="00442F34">
            <w:pPr>
              <w:jc w:val="center"/>
              <w:rPr>
                <w:rFonts w:ascii="Arial" w:eastAsia="Calibri" w:hAnsi="Arial" w:cs="Arial"/>
                <w:bCs/>
                <w:color w:val="FFFFFF" w:themeColor="background1"/>
                <w:lang w:eastAsia="en-AU"/>
              </w:rPr>
            </w:pPr>
          </w:p>
        </w:tc>
        <w:tc>
          <w:tcPr>
            <w:tcW w:w="2410" w:type="dxa"/>
            <w:tcBorders>
              <w:left w:val="single" w:sz="4" w:space="0" w:color="FFFFFF" w:themeColor="background1"/>
              <w:right w:val="single" w:sz="4" w:space="0" w:color="FFFFFF" w:themeColor="background1"/>
            </w:tcBorders>
            <w:shd w:val="clear" w:color="auto" w:fill="0055A1"/>
            <w:vAlign w:val="center"/>
          </w:tcPr>
          <w:p w14:paraId="7347FA44" w14:textId="3607663B" w:rsidR="001B5F81" w:rsidRPr="005263B8" w:rsidRDefault="001B5F81" w:rsidP="00442F34">
            <w:pPr>
              <w:jc w:val="center"/>
              <w:rPr>
                <w:rFonts w:ascii="Arial" w:eastAsia="Calibri" w:hAnsi="Arial" w:cs="Arial"/>
                <w:b/>
                <w:color w:val="FFFFFF" w:themeColor="background1"/>
                <w:lang w:eastAsia="en-AU"/>
              </w:rPr>
            </w:pPr>
          </w:p>
        </w:tc>
        <w:tc>
          <w:tcPr>
            <w:tcW w:w="2476" w:type="dxa"/>
            <w:tcBorders>
              <w:left w:val="single" w:sz="4" w:space="0" w:color="FFFFFF" w:themeColor="background1"/>
            </w:tcBorders>
            <w:shd w:val="clear" w:color="auto" w:fill="0055A1"/>
            <w:vAlign w:val="center"/>
          </w:tcPr>
          <w:p w14:paraId="2B58F92B" w14:textId="77777777" w:rsidR="001B5F81" w:rsidRPr="005263B8" w:rsidRDefault="001B5F81" w:rsidP="00442F34">
            <w:pPr>
              <w:jc w:val="center"/>
              <w:rPr>
                <w:rFonts w:ascii="Arial" w:eastAsia="Calibri" w:hAnsi="Arial" w:cs="Arial"/>
                <w:b/>
                <w:bCs/>
                <w:color w:val="FFFFFF" w:themeColor="background1"/>
                <w:lang w:eastAsia="en-AU"/>
              </w:rPr>
            </w:pPr>
          </w:p>
        </w:tc>
      </w:tr>
    </w:tbl>
    <w:p w14:paraId="4936371D" w14:textId="77777777" w:rsidR="001B5F81" w:rsidRPr="001B5F81" w:rsidRDefault="001B5F81" w:rsidP="001B5F81">
      <w:pPr>
        <w:spacing w:after="0" w:line="240" w:lineRule="auto"/>
        <w:rPr>
          <w:rFonts w:ascii="Arial" w:eastAsia="Calibri" w:hAnsi="Arial" w:cs="Times New Roman"/>
          <w:sz w:val="20"/>
          <w:szCs w:val="24"/>
          <w:lang w:eastAsia="en-AU"/>
        </w:rPr>
      </w:pPr>
    </w:p>
    <w:p w14:paraId="3FED39AA" w14:textId="77777777" w:rsidR="00442F34" w:rsidRDefault="00442F34">
      <w:pPr>
        <w:rPr>
          <w:rFonts w:ascii="Arial" w:eastAsia="Calibri" w:hAnsi="Arial" w:cs="Times New Roman"/>
          <w:b/>
          <w:bCs/>
          <w:sz w:val="32"/>
          <w:szCs w:val="32"/>
          <w:lang w:eastAsia="en-AU"/>
        </w:rPr>
      </w:pPr>
      <w:r>
        <w:rPr>
          <w:rFonts w:ascii="Arial" w:eastAsia="Calibri" w:hAnsi="Arial" w:cs="Times New Roman"/>
          <w:b/>
          <w:bCs/>
          <w:sz w:val="32"/>
          <w:szCs w:val="32"/>
          <w:lang w:eastAsia="en-AU"/>
        </w:rPr>
        <w:br w:type="page"/>
      </w:r>
    </w:p>
    <w:p w14:paraId="0AC9F857" w14:textId="4AB3B23F" w:rsidR="001B5F81" w:rsidRPr="001B5F81" w:rsidRDefault="0004059E" w:rsidP="00B2071C">
      <w:pPr>
        <w:pStyle w:val="Heading1"/>
        <w:ind w:left="-142"/>
        <w:rPr>
          <w:rFonts w:eastAsia="Calibri"/>
          <w:lang w:eastAsia="en-AU"/>
        </w:rPr>
      </w:pPr>
      <w:bookmarkStart w:id="102" w:name="_Toc475701655"/>
      <w:bookmarkStart w:id="103" w:name="_Toc483927581"/>
      <w:r>
        <w:rPr>
          <w:noProof/>
          <w:lang w:eastAsia="en-AU"/>
        </w:rPr>
        <w:lastRenderedPageBreak/>
        <w:drawing>
          <wp:anchor distT="0" distB="0" distL="114300" distR="114300" simplePos="0" relativeHeight="251683840" behindDoc="1" locked="0" layoutInCell="1" allowOverlap="1" wp14:anchorId="4C2B674C" wp14:editId="6AC9FBFE">
            <wp:simplePos x="0" y="0"/>
            <wp:positionH relativeFrom="column">
              <wp:posOffset>-819785</wp:posOffset>
            </wp:positionH>
            <wp:positionV relativeFrom="page">
              <wp:posOffset>0</wp:posOffset>
            </wp:positionV>
            <wp:extent cx="7629525" cy="798195"/>
            <wp:effectExtent l="0" t="0" r="9525" b="1905"/>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B5F81" w:rsidRPr="001B5F81">
        <w:rPr>
          <w:rFonts w:eastAsia="Calibri"/>
          <w:lang w:eastAsia="en-AU"/>
        </w:rPr>
        <w:t>Findings of Audit Panel</w:t>
      </w:r>
      <w:bookmarkEnd w:id="102"/>
      <w:bookmarkEnd w:id="103"/>
    </w:p>
    <w:p w14:paraId="6A6377E4" w14:textId="778ECBC0" w:rsidR="001B5F81" w:rsidRPr="0077186C" w:rsidRDefault="001B5F81" w:rsidP="001B5F81">
      <w:pPr>
        <w:spacing w:after="0" w:line="240" w:lineRule="auto"/>
        <w:rPr>
          <w:rFonts w:ascii="Arial" w:eastAsia="Calibri" w:hAnsi="Arial" w:cs="Times New Roman"/>
          <w:b/>
          <w:bCs/>
          <w:szCs w:val="24"/>
          <w:lang w:eastAsia="en-AU"/>
        </w:rPr>
      </w:pPr>
      <w:r w:rsidRPr="001B5F81">
        <w:rPr>
          <w:rFonts w:ascii="Arial" w:eastAsia="Calibri" w:hAnsi="Arial" w:cs="Times New Roman"/>
          <w:b/>
          <w:bCs/>
          <w:szCs w:val="24"/>
          <w:lang w:eastAsia="en-AU"/>
        </w:rPr>
        <w:t xml:space="preserve"> </w:t>
      </w:r>
    </w:p>
    <w:tbl>
      <w:tblPr>
        <w:tblStyle w:val="TableGrid"/>
        <w:tblW w:w="9711"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436"/>
        <w:gridCol w:w="2368"/>
        <w:gridCol w:w="6907"/>
      </w:tblGrid>
      <w:tr w:rsidR="008D6AA6" w14:paraId="698B3D09" w14:textId="77777777" w:rsidTr="00702395">
        <w:trPr>
          <w:trHeight w:val="410"/>
        </w:trPr>
        <w:tc>
          <w:tcPr>
            <w:tcW w:w="2804" w:type="dxa"/>
            <w:gridSpan w:val="2"/>
            <w:tcBorders>
              <w:right w:val="single" w:sz="4" w:space="0" w:color="FFFFFF" w:themeColor="background1"/>
            </w:tcBorders>
            <w:shd w:val="clear" w:color="auto" w:fill="0055A1"/>
            <w:vAlign w:val="center"/>
          </w:tcPr>
          <w:p w14:paraId="4FF69A25" w14:textId="44328C58" w:rsidR="00CE4ED5" w:rsidRPr="00662276" w:rsidRDefault="00662276" w:rsidP="006B301E">
            <w:pPr>
              <w:rPr>
                <w:rFonts w:ascii="Arial" w:eastAsia="Calibri" w:hAnsi="Arial" w:cs="Times New Roman"/>
                <w:b/>
                <w:bCs/>
                <w:color w:val="FFFFFF" w:themeColor="background1"/>
                <w:sz w:val="20"/>
                <w:szCs w:val="20"/>
                <w:lang w:eastAsia="en-AU"/>
              </w:rPr>
            </w:pPr>
            <w:r w:rsidRPr="00662276">
              <w:rPr>
                <w:rFonts w:ascii="Arial" w:eastAsia="Calibri" w:hAnsi="Arial" w:cs="Times New Roman"/>
                <w:b/>
                <w:bCs/>
                <w:color w:val="FFFFFF" w:themeColor="background1"/>
                <w:sz w:val="20"/>
                <w:szCs w:val="20"/>
                <w:lang w:eastAsia="en-AU"/>
              </w:rPr>
              <w:t>Result</w:t>
            </w:r>
          </w:p>
        </w:tc>
        <w:tc>
          <w:tcPr>
            <w:tcW w:w="6907" w:type="dxa"/>
            <w:tcBorders>
              <w:left w:val="single" w:sz="4" w:space="0" w:color="FFFFFF" w:themeColor="background1"/>
            </w:tcBorders>
            <w:shd w:val="clear" w:color="auto" w:fill="0055A1"/>
            <w:vAlign w:val="center"/>
          </w:tcPr>
          <w:p w14:paraId="428453AF" w14:textId="7461BC50" w:rsidR="00CE4ED5" w:rsidRPr="00662276" w:rsidRDefault="00662276" w:rsidP="00BD6933">
            <w:pPr>
              <w:pStyle w:val="BodyText"/>
              <w:spacing w:before="0" w:after="0"/>
              <w:ind w:left="0" w:firstLine="0"/>
              <w:rPr>
                <w:b/>
                <w:i w:val="0"/>
                <w:color w:val="FFFFFF" w:themeColor="background1"/>
              </w:rPr>
            </w:pPr>
            <w:r w:rsidRPr="00662276">
              <w:rPr>
                <w:b/>
                <w:i w:val="0"/>
                <w:color w:val="FFFFFF" w:themeColor="background1"/>
              </w:rPr>
              <w:t>Desc</w:t>
            </w:r>
            <w:r w:rsidR="00BD6933">
              <w:rPr>
                <w:b/>
                <w:i w:val="0"/>
                <w:color w:val="FFFFFF" w:themeColor="background1"/>
              </w:rPr>
              <w:t>r</w:t>
            </w:r>
            <w:r w:rsidRPr="00662276">
              <w:rPr>
                <w:b/>
                <w:i w:val="0"/>
                <w:color w:val="FFFFFF" w:themeColor="background1"/>
              </w:rPr>
              <w:t>iption</w:t>
            </w:r>
          </w:p>
        </w:tc>
      </w:tr>
      <w:tr w:rsidR="008D6AA6" w14:paraId="0055796C" w14:textId="77777777" w:rsidTr="00864917">
        <w:trPr>
          <w:trHeight w:val="643"/>
        </w:trPr>
        <w:sdt>
          <w:sdtPr>
            <w:id w:val="2069292424"/>
            <w14:checkbox>
              <w14:checked w14:val="0"/>
              <w14:checkedState w14:val="2612" w14:font="MS Gothic"/>
              <w14:uncheckedState w14:val="2610" w14:font="MS Gothic"/>
            </w14:checkbox>
          </w:sdtPr>
          <w:sdtEndPr/>
          <w:sdtContent>
            <w:tc>
              <w:tcPr>
                <w:tcW w:w="436" w:type="dxa"/>
                <w:tcBorders>
                  <w:right w:val="single" w:sz="4" w:space="0" w:color="FFFFFF" w:themeColor="background1"/>
                </w:tcBorders>
              </w:tcPr>
              <w:p w14:paraId="62E700E7" w14:textId="425F1142" w:rsidR="00CE4ED5" w:rsidRPr="001B5F81" w:rsidRDefault="00CE4ED5" w:rsidP="00CE4ED5">
                <w:pPr>
                  <w:jc w:val="right"/>
                  <w:rPr>
                    <w:rFonts w:ascii="Arial" w:eastAsia="Calibri" w:hAnsi="Arial" w:cs="Times New Roman"/>
                    <w:b/>
                    <w:bCs/>
                    <w:sz w:val="20"/>
                    <w:szCs w:val="20"/>
                    <w:lang w:eastAsia="en-AU"/>
                  </w:rPr>
                </w:pPr>
                <w:r>
                  <w:rPr>
                    <w:rFonts w:ascii="MS Gothic" w:eastAsia="MS Gothic" w:hAnsi="MS Gothic" w:hint="eastAsia"/>
                  </w:rPr>
                  <w:t>☐</w:t>
                </w:r>
              </w:p>
            </w:tc>
          </w:sdtContent>
        </w:sdt>
        <w:tc>
          <w:tcPr>
            <w:tcW w:w="2368" w:type="dxa"/>
            <w:tcBorders>
              <w:left w:val="single" w:sz="4" w:space="0" w:color="FFFFFF" w:themeColor="background1"/>
            </w:tcBorders>
          </w:tcPr>
          <w:p w14:paraId="048C2B47" w14:textId="77B7EEA1" w:rsidR="00CE4ED5" w:rsidRDefault="00CE4ED5" w:rsidP="00CE4ED5">
            <w:pPr>
              <w:rPr>
                <w:rFonts w:ascii="Arial" w:eastAsia="Calibri" w:hAnsi="Arial" w:cs="Times New Roman"/>
                <w:sz w:val="20"/>
                <w:szCs w:val="24"/>
                <w:lang w:eastAsia="en-AU"/>
              </w:rPr>
            </w:pPr>
            <w:r w:rsidRPr="001B5F81">
              <w:rPr>
                <w:rFonts w:ascii="Arial" w:eastAsia="Calibri" w:hAnsi="Arial" w:cs="Times New Roman"/>
                <w:b/>
                <w:bCs/>
                <w:sz w:val="20"/>
                <w:szCs w:val="20"/>
                <w:lang w:eastAsia="en-AU"/>
              </w:rPr>
              <w:t xml:space="preserve">Complies  </w:t>
            </w:r>
          </w:p>
        </w:tc>
        <w:tc>
          <w:tcPr>
            <w:tcW w:w="6907" w:type="dxa"/>
            <w:vAlign w:val="center"/>
          </w:tcPr>
          <w:p w14:paraId="0E9B8BF9" w14:textId="5534E737" w:rsidR="00CE4ED5" w:rsidRPr="0077186C" w:rsidRDefault="00864917" w:rsidP="00864917">
            <w:pPr>
              <w:pStyle w:val="BodyText"/>
              <w:spacing w:before="0" w:after="0"/>
              <w:ind w:left="0" w:firstLine="0"/>
              <w:rPr>
                <w:i w:val="0"/>
              </w:rPr>
            </w:pPr>
            <w:r>
              <w:rPr>
                <w:i w:val="0"/>
              </w:rPr>
              <w:t>The plan has met all of the legislative criteria, and at least 22 of the audit questions have been found compliant.</w:t>
            </w:r>
          </w:p>
        </w:tc>
      </w:tr>
      <w:tr w:rsidR="008D6AA6" w:rsidRPr="0077186C" w14:paraId="438F6C20" w14:textId="77777777" w:rsidTr="00864917">
        <w:trPr>
          <w:trHeight w:val="1826"/>
        </w:trPr>
        <w:sdt>
          <w:sdtPr>
            <w:id w:val="-570727959"/>
            <w14:checkbox>
              <w14:checked w14:val="0"/>
              <w14:checkedState w14:val="2612" w14:font="MS Gothic"/>
              <w14:uncheckedState w14:val="2610" w14:font="MS Gothic"/>
            </w14:checkbox>
          </w:sdtPr>
          <w:sdtEndPr/>
          <w:sdtContent>
            <w:tc>
              <w:tcPr>
                <w:tcW w:w="436" w:type="dxa"/>
                <w:tcBorders>
                  <w:right w:val="single" w:sz="4" w:space="0" w:color="FFFFFF" w:themeColor="background1"/>
                </w:tcBorders>
              </w:tcPr>
              <w:p w14:paraId="3D3CCA71" w14:textId="7DA59DE5" w:rsidR="00CE4ED5" w:rsidRPr="001B5F81" w:rsidRDefault="00CE4ED5" w:rsidP="00CE4ED5">
                <w:pPr>
                  <w:jc w:val="right"/>
                  <w:rPr>
                    <w:rFonts w:ascii="Arial" w:eastAsia="Calibri" w:hAnsi="Arial" w:cs="Times New Roman"/>
                    <w:b/>
                    <w:bCs/>
                    <w:sz w:val="20"/>
                    <w:szCs w:val="20"/>
                    <w:lang w:eastAsia="en-AU"/>
                  </w:rPr>
                </w:pPr>
                <w:r>
                  <w:rPr>
                    <w:rFonts w:ascii="MS Gothic" w:eastAsia="MS Gothic" w:hAnsi="MS Gothic" w:hint="eastAsia"/>
                  </w:rPr>
                  <w:t>☐</w:t>
                </w:r>
              </w:p>
            </w:tc>
          </w:sdtContent>
        </w:sdt>
        <w:tc>
          <w:tcPr>
            <w:tcW w:w="2368" w:type="dxa"/>
            <w:tcBorders>
              <w:left w:val="single" w:sz="4" w:space="0" w:color="FFFFFF" w:themeColor="background1"/>
            </w:tcBorders>
          </w:tcPr>
          <w:p w14:paraId="6A1FCCEB" w14:textId="7662FD99" w:rsidR="00CE4ED5" w:rsidRDefault="00CE4ED5" w:rsidP="00CE4ED5">
            <w:pPr>
              <w:rPr>
                <w:rFonts w:ascii="Arial" w:eastAsia="Calibri" w:hAnsi="Arial" w:cs="Times New Roman"/>
                <w:sz w:val="20"/>
                <w:szCs w:val="24"/>
                <w:lang w:eastAsia="en-AU"/>
              </w:rPr>
            </w:pPr>
            <w:r w:rsidRPr="001B5F81">
              <w:rPr>
                <w:rFonts w:ascii="Arial" w:eastAsia="Calibri" w:hAnsi="Arial" w:cs="Times New Roman"/>
                <w:b/>
                <w:bCs/>
                <w:sz w:val="20"/>
                <w:szCs w:val="20"/>
                <w:lang w:eastAsia="en-AU"/>
              </w:rPr>
              <w:t>Does Not</w:t>
            </w:r>
            <w:r w:rsidR="008D6AA6">
              <w:rPr>
                <w:rFonts w:ascii="Arial" w:eastAsia="Calibri" w:hAnsi="Arial" w:cs="Times New Roman"/>
                <w:b/>
                <w:bCs/>
                <w:sz w:val="20"/>
                <w:szCs w:val="20"/>
                <w:lang w:eastAsia="en-AU"/>
              </w:rPr>
              <w:t xml:space="preserve"> Yet</w:t>
            </w:r>
            <w:r w:rsidRPr="001B5F81">
              <w:rPr>
                <w:rFonts w:ascii="Arial" w:eastAsia="Calibri" w:hAnsi="Arial" w:cs="Times New Roman"/>
                <w:b/>
                <w:bCs/>
                <w:sz w:val="20"/>
                <w:szCs w:val="20"/>
                <w:lang w:eastAsia="en-AU"/>
              </w:rPr>
              <w:t xml:space="preserve"> Comply</w:t>
            </w:r>
          </w:p>
        </w:tc>
        <w:tc>
          <w:tcPr>
            <w:tcW w:w="6907" w:type="dxa"/>
            <w:vAlign w:val="center"/>
          </w:tcPr>
          <w:p w14:paraId="7D1F3B70" w14:textId="77777777" w:rsidR="00864917" w:rsidRDefault="00864917" w:rsidP="00864917">
            <w:pPr>
              <w:pStyle w:val="BodyText"/>
              <w:spacing w:before="0" w:after="0"/>
              <w:ind w:left="0" w:firstLine="0"/>
              <w:rPr>
                <w:i w:val="0"/>
              </w:rPr>
            </w:pPr>
            <w:r w:rsidRPr="00AB7EA8">
              <w:rPr>
                <w:i w:val="0"/>
              </w:rPr>
              <w:t>The pla</w:t>
            </w:r>
            <w:r>
              <w:rPr>
                <w:i w:val="0"/>
              </w:rPr>
              <w:t>n falls short of the guidelines. This can result from failing to comply with:</w:t>
            </w:r>
          </w:p>
          <w:p w14:paraId="32383844" w14:textId="77777777" w:rsidR="00864917" w:rsidRPr="00CD1594" w:rsidRDefault="00864917" w:rsidP="00470FEE">
            <w:pPr>
              <w:pStyle w:val="BodyText"/>
              <w:numPr>
                <w:ilvl w:val="0"/>
                <w:numId w:val="7"/>
              </w:numPr>
              <w:spacing w:before="0" w:after="0"/>
              <w:ind w:left="740" w:hanging="283"/>
            </w:pPr>
            <w:r>
              <w:rPr>
                <w:i w:val="0"/>
              </w:rPr>
              <w:t xml:space="preserve">any </w:t>
            </w:r>
            <w:r w:rsidRPr="000C12AF">
              <w:rPr>
                <w:b/>
                <w:i w:val="0"/>
              </w:rPr>
              <w:t>one</w:t>
            </w:r>
            <w:r>
              <w:rPr>
                <w:i w:val="0"/>
              </w:rPr>
              <w:t xml:space="preserve"> legislative </w:t>
            </w:r>
            <w:r w:rsidRPr="00AA7593">
              <w:rPr>
                <w:b/>
                <w:i w:val="0"/>
              </w:rPr>
              <w:t>criteria</w:t>
            </w:r>
            <w:r>
              <w:rPr>
                <w:i w:val="0"/>
              </w:rPr>
              <w:t xml:space="preserve"> (see </w:t>
            </w:r>
            <w:r w:rsidRPr="00333132">
              <w:rPr>
                <w:i w:val="0"/>
                <w:color w:val="auto"/>
              </w:rPr>
              <w:t>Questions 2, 3, 4, 6, 7, 9, 10, 17-CFA areas only, 19)</w:t>
            </w:r>
            <w:r>
              <w:rPr>
                <w:i w:val="0"/>
              </w:rPr>
              <w:t xml:space="preserve">, and/or </w:t>
            </w:r>
          </w:p>
          <w:p w14:paraId="31D356DB" w14:textId="77777777" w:rsidR="00864917" w:rsidRDefault="00864917" w:rsidP="00470FEE">
            <w:pPr>
              <w:pStyle w:val="BodyText"/>
              <w:numPr>
                <w:ilvl w:val="0"/>
                <w:numId w:val="7"/>
              </w:numPr>
              <w:spacing w:before="0" w:after="80"/>
              <w:ind w:left="743" w:hanging="284"/>
            </w:pPr>
            <w:proofErr w:type="gramStart"/>
            <w:r>
              <w:rPr>
                <w:i w:val="0"/>
              </w:rPr>
              <w:t>any</w:t>
            </w:r>
            <w:proofErr w:type="gramEnd"/>
            <w:r>
              <w:rPr>
                <w:i w:val="0"/>
              </w:rPr>
              <w:t xml:space="preserve"> </w:t>
            </w:r>
            <w:r w:rsidRPr="000C12AF">
              <w:rPr>
                <w:b/>
                <w:i w:val="0"/>
              </w:rPr>
              <w:t>three</w:t>
            </w:r>
            <w:r>
              <w:rPr>
                <w:i w:val="0"/>
              </w:rPr>
              <w:t xml:space="preserve"> audit questions.</w:t>
            </w:r>
            <w:r w:rsidRPr="00AB7EA8">
              <w:rPr>
                <w:i w:val="0"/>
              </w:rPr>
              <w:t xml:space="preserve"> </w:t>
            </w:r>
          </w:p>
          <w:p w14:paraId="2244C6E8" w14:textId="4A17F200" w:rsidR="00CE4ED5" w:rsidRPr="00864917" w:rsidRDefault="00864917" w:rsidP="00864917">
            <w:pPr>
              <w:pStyle w:val="BodyText"/>
              <w:spacing w:before="0" w:after="0"/>
              <w:ind w:left="31" w:firstLine="0"/>
            </w:pPr>
            <w:r>
              <w:rPr>
                <w:i w:val="0"/>
              </w:rPr>
              <w:t>The a</w:t>
            </w:r>
            <w:r w:rsidRPr="00CD1594">
              <w:rPr>
                <w:i w:val="0"/>
              </w:rPr>
              <w:t>uditor’s recommendation must identi</w:t>
            </w:r>
            <w:r>
              <w:rPr>
                <w:i w:val="0"/>
              </w:rPr>
              <w:t xml:space="preserve">fy areas that need be addressed </w:t>
            </w:r>
            <w:r w:rsidRPr="00CD1594">
              <w:rPr>
                <w:i w:val="0"/>
              </w:rPr>
              <w:t>for the plan to comply at the next audit.</w:t>
            </w:r>
          </w:p>
        </w:tc>
      </w:tr>
    </w:tbl>
    <w:p w14:paraId="28FB454D" w14:textId="77777777" w:rsidR="00B04CD2" w:rsidRPr="00B04CD2" w:rsidRDefault="00B04CD2" w:rsidP="001B5F81">
      <w:pPr>
        <w:spacing w:after="0" w:line="240" w:lineRule="auto"/>
        <w:rPr>
          <w:rFonts w:ascii="Arial" w:eastAsia="Calibri" w:hAnsi="Arial" w:cs="Times New Roman"/>
          <w:sz w:val="20"/>
          <w:szCs w:val="24"/>
          <w:lang w:eastAsia="en-AU"/>
        </w:rPr>
      </w:pPr>
    </w:p>
    <w:p w14:paraId="04FB66A2" w14:textId="77777777" w:rsidR="001B5F81" w:rsidRPr="009C68DD" w:rsidRDefault="001B5F81" w:rsidP="00B2071C">
      <w:pPr>
        <w:spacing w:after="0"/>
        <w:ind w:left="-142"/>
        <w:rPr>
          <w:rFonts w:asciiTheme="majorHAnsi" w:hAnsiTheme="majorHAnsi"/>
          <w:b/>
          <w:color w:val="4F81BD"/>
          <w:sz w:val="26"/>
          <w:szCs w:val="26"/>
          <w:lang w:eastAsia="en-AU"/>
        </w:rPr>
      </w:pPr>
      <w:bookmarkStart w:id="104" w:name="_Toc475701656"/>
      <w:r w:rsidRPr="009C68DD">
        <w:rPr>
          <w:rFonts w:asciiTheme="majorHAnsi" w:hAnsiTheme="majorHAnsi"/>
          <w:b/>
          <w:color w:val="4F81BD"/>
          <w:sz w:val="26"/>
          <w:szCs w:val="26"/>
          <w:lang w:eastAsia="en-AU"/>
        </w:rPr>
        <w:t>Summary of Audit Findings</w:t>
      </w:r>
      <w:bookmarkEnd w:id="104"/>
    </w:p>
    <w:tbl>
      <w:tblPr>
        <w:tblStyle w:val="TableGrid"/>
        <w:tblW w:w="9729"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29"/>
      </w:tblGrid>
      <w:tr w:rsidR="001B5F81" w14:paraId="69C6FB60" w14:textId="77777777" w:rsidTr="00DE2476">
        <w:trPr>
          <w:trHeight w:val="323"/>
        </w:trPr>
        <w:tc>
          <w:tcPr>
            <w:tcW w:w="9729" w:type="dxa"/>
            <w:shd w:val="clear" w:color="auto" w:fill="0055A1"/>
            <w:vAlign w:val="center"/>
          </w:tcPr>
          <w:p w14:paraId="13B6E049" w14:textId="72632485" w:rsidR="001B5F81" w:rsidRPr="005263B8" w:rsidRDefault="00DE2476" w:rsidP="00DE2476">
            <w:pPr>
              <w:rPr>
                <w:rFonts w:ascii="Arial" w:eastAsia="Calibri" w:hAnsi="Arial" w:cs="Times New Roman"/>
                <w:b/>
                <w:color w:val="FFFFFF" w:themeColor="background1"/>
                <w:sz w:val="20"/>
                <w:szCs w:val="24"/>
                <w:lang w:eastAsia="en-AU"/>
              </w:rPr>
            </w:pPr>
            <w:r w:rsidRPr="005263B8">
              <w:rPr>
                <w:rFonts w:ascii="Arial" w:eastAsia="Calibri" w:hAnsi="Arial" w:cs="Times New Roman"/>
                <w:b/>
                <w:color w:val="FFFFFF" w:themeColor="background1"/>
                <w:sz w:val="20"/>
                <w:szCs w:val="24"/>
                <w:lang w:eastAsia="en-AU"/>
              </w:rPr>
              <w:t>General Comments</w:t>
            </w:r>
          </w:p>
        </w:tc>
      </w:tr>
      <w:tr w:rsidR="00DE2476" w14:paraId="0855F393" w14:textId="77777777" w:rsidTr="00DE2476">
        <w:trPr>
          <w:trHeight w:val="323"/>
        </w:trPr>
        <w:tc>
          <w:tcPr>
            <w:tcW w:w="9729" w:type="dxa"/>
          </w:tcPr>
          <w:p w14:paraId="4D116640" w14:textId="77777777" w:rsidR="00DE2476" w:rsidRDefault="00DE2476" w:rsidP="001B5F81">
            <w:pPr>
              <w:rPr>
                <w:rFonts w:ascii="Arial" w:eastAsia="Calibri" w:hAnsi="Arial" w:cs="Times New Roman"/>
                <w:sz w:val="20"/>
                <w:szCs w:val="24"/>
                <w:lang w:eastAsia="en-AU"/>
              </w:rPr>
            </w:pPr>
          </w:p>
          <w:p w14:paraId="6C9BF575" w14:textId="77777777" w:rsidR="00DE2476" w:rsidRDefault="00DE2476" w:rsidP="001B5F81">
            <w:pPr>
              <w:rPr>
                <w:rFonts w:ascii="Arial" w:eastAsia="Calibri" w:hAnsi="Arial" w:cs="Times New Roman"/>
                <w:sz w:val="20"/>
                <w:szCs w:val="24"/>
                <w:lang w:eastAsia="en-AU"/>
              </w:rPr>
            </w:pPr>
          </w:p>
          <w:p w14:paraId="3A453A6D" w14:textId="77777777" w:rsidR="00DE2476" w:rsidRDefault="00DE2476" w:rsidP="001B5F81">
            <w:pPr>
              <w:rPr>
                <w:rFonts w:ascii="Arial" w:eastAsia="Calibri" w:hAnsi="Arial" w:cs="Times New Roman"/>
                <w:sz w:val="20"/>
                <w:szCs w:val="24"/>
                <w:lang w:eastAsia="en-AU"/>
              </w:rPr>
            </w:pPr>
          </w:p>
          <w:p w14:paraId="191CFE56" w14:textId="77777777" w:rsidR="00DE2476" w:rsidRDefault="00DE2476" w:rsidP="001B5F81">
            <w:pPr>
              <w:rPr>
                <w:rFonts w:ascii="Arial" w:eastAsia="Calibri" w:hAnsi="Arial" w:cs="Times New Roman"/>
                <w:sz w:val="20"/>
                <w:szCs w:val="24"/>
                <w:lang w:eastAsia="en-AU"/>
              </w:rPr>
            </w:pPr>
          </w:p>
        </w:tc>
      </w:tr>
      <w:tr w:rsidR="00DE2476" w14:paraId="7CDA0CB5" w14:textId="77777777" w:rsidTr="00DE2476">
        <w:trPr>
          <w:trHeight w:val="323"/>
        </w:trPr>
        <w:tc>
          <w:tcPr>
            <w:tcW w:w="9729" w:type="dxa"/>
            <w:shd w:val="clear" w:color="auto" w:fill="0055A1"/>
            <w:vAlign w:val="center"/>
          </w:tcPr>
          <w:p w14:paraId="56726002" w14:textId="6E78BA0B" w:rsidR="00DE2476" w:rsidRPr="005263B8" w:rsidRDefault="00DE2476" w:rsidP="00DE2476">
            <w:pPr>
              <w:rPr>
                <w:rFonts w:ascii="Arial" w:eastAsia="Calibri" w:hAnsi="Arial" w:cs="Times New Roman"/>
                <w:b/>
                <w:color w:val="FFFFFF" w:themeColor="background1"/>
                <w:sz w:val="20"/>
                <w:szCs w:val="24"/>
                <w:lang w:eastAsia="en-AU"/>
              </w:rPr>
            </w:pPr>
            <w:r w:rsidRPr="005263B8">
              <w:rPr>
                <w:rFonts w:ascii="Arial" w:eastAsia="Calibri" w:hAnsi="Arial" w:cs="Times New Roman"/>
                <w:b/>
                <w:color w:val="FFFFFF" w:themeColor="background1"/>
                <w:sz w:val="20"/>
                <w:szCs w:val="24"/>
                <w:lang w:eastAsia="en-AU"/>
              </w:rPr>
              <w:t>Opportunities for Improvement</w:t>
            </w:r>
          </w:p>
        </w:tc>
      </w:tr>
      <w:tr w:rsidR="00DE2476" w14:paraId="0DDDD90B" w14:textId="77777777" w:rsidTr="00614BA5">
        <w:trPr>
          <w:trHeight w:val="323"/>
        </w:trPr>
        <w:tc>
          <w:tcPr>
            <w:tcW w:w="9729" w:type="dxa"/>
          </w:tcPr>
          <w:p w14:paraId="0CDF4556" w14:textId="77777777" w:rsidR="00DE2476" w:rsidRDefault="00DE2476" w:rsidP="001B5F81">
            <w:pPr>
              <w:rPr>
                <w:rFonts w:ascii="Arial" w:eastAsia="Calibri" w:hAnsi="Arial" w:cs="Times New Roman"/>
                <w:sz w:val="20"/>
                <w:szCs w:val="24"/>
                <w:lang w:eastAsia="en-AU"/>
              </w:rPr>
            </w:pPr>
          </w:p>
          <w:p w14:paraId="6C73B0A2" w14:textId="77777777" w:rsidR="00DE2476" w:rsidRDefault="00DE2476" w:rsidP="001B5F81">
            <w:pPr>
              <w:rPr>
                <w:rFonts w:ascii="Arial" w:eastAsia="Calibri" w:hAnsi="Arial" w:cs="Times New Roman"/>
                <w:sz w:val="20"/>
                <w:szCs w:val="24"/>
                <w:lang w:eastAsia="en-AU"/>
              </w:rPr>
            </w:pPr>
          </w:p>
          <w:p w14:paraId="2D4C2021" w14:textId="77777777" w:rsidR="00DE2476" w:rsidRDefault="00DE2476" w:rsidP="001B5F81">
            <w:pPr>
              <w:rPr>
                <w:rFonts w:ascii="Arial" w:eastAsia="Calibri" w:hAnsi="Arial" w:cs="Times New Roman"/>
                <w:sz w:val="20"/>
                <w:szCs w:val="24"/>
                <w:lang w:eastAsia="en-AU"/>
              </w:rPr>
            </w:pPr>
          </w:p>
          <w:p w14:paraId="6C5ED9FE" w14:textId="77777777" w:rsidR="00DE2476" w:rsidRDefault="00DE2476" w:rsidP="001B5F81">
            <w:pPr>
              <w:rPr>
                <w:rFonts w:ascii="Arial" w:eastAsia="Calibri" w:hAnsi="Arial" w:cs="Times New Roman"/>
                <w:sz w:val="20"/>
                <w:szCs w:val="24"/>
                <w:lang w:eastAsia="en-AU"/>
              </w:rPr>
            </w:pPr>
          </w:p>
        </w:tc>
      </w:tr>
      <w:tr w:rsidR="00DE2476" w14:paraId="6199ACC1" w14:textId="77777777" w:rsidTr="00DE2476">
        <w:trPr>
          <w:trHeight w:val="323"/>
        </w:trPr>
        <w:tc>
          <w:tcPr>
            <w:tcW w:w="9729" w:type="dxa"/>
            <w:shd w:val="clear" w:color="auto" w:fill="0055A1"/>
            <w:vAlign w:val="center"/>
          </w:tcPr>
          <w:p w14:paraId="54266FBE" w14:textId="06B23F49" w:rsidR="00DE2476" w:rsidRPr="005263B8" w:rsidRDefault="00702395" w:rsidP="00DE2476">
            <w:pPr>
              <w:rPr>
                <w:rFonts w:ascii="Arial" w:eastAsia="Calibri" w:hAnsi="Arial" w:cs="Times New Roman"/>
                <w:b/>
                <w:color w:val="FFFFFF" w:themeColor="background1"/>
                <w:sz w:val="20"/>
                <w:szCs w:val="24"/>
                <w:lang w:eastAsia="en-AU"/>
              </w:rPr>
            </w:pPr>
            <w:r>
              <w:rPr>
                <w:rFonts w:ascii="Arial" w:eastAsia="Calibri" w:hAnsi="Arial" w:cs="Times New Roman"/>
                <w:b/>
                <w:color w:val="FFFFFF" w:themeColor="background1"/>
                <w:sz w:val="20"/>
                <w:szCs w:val="24"/>
                <w:lang w:eastAsia="en-AU"/>
              </w:rPr>
              <w:t>Required Actions (if plan does not yet comply)</w:t>
            </w:r>
          </w:p>
        </w:tc>
      </w:tr>
      <w:tr w:rsidR="00DE2476" w14:paraId="1D226F38" w14:textId="77777777" w:rsidTr="00614BA5">
        <w:trPr>
          <w:trHeight w:val="323"/>
        </w:trPr>
        <w:tc>
          <w:tcPr>
            <w:tcW w:w="9729" w:type="dxa"/>
          </w:tcPr>
          <w:p w14:paraId="5C794D68" w14:textId="77777777" w:rsidR="00DE2476" w:rsidRDefault="00DE2476" w:rsidP="001B5F81">
            <w:pPr>
              <w:rPr>
                <w:rFonts w:ascii="Arial" w:eastAsia="Calibri" w:hAnsi="Arial" w:cs="Times New Roman"/>
                <w:sz w:val="20"/>
                <w:szCs w:val="24"/>
                <w:lang w:eastAsia="en-AU"/>
              </w:rPr>
            </w:pPr>
          </w:p>
          <w:p w14:paraId="349B6A32" w14:textId="77777777" w:rsidR="00DE2476" w:rsidRDefault="00DE2476" w:rsidP="001B5F81">
            <w:pPr>
              <w:rPr>
                <w:rFonts w:ascii="Arial" w:eastAsia="Calibri" w:hAnsi="Arial" w:cs="Times New Roman"/>
                <w:sz w:val="20"/>
                <w:szCs w:val="24"/>
                <w:lang w:eastAsia="en-AU"/>
              </w:rPr>
            </w:pPr>
          </w:p>
          <w:p w14:paraId="4945CAB8" w14:textId="77777777" w:rsidR="00DE2476" w:rsidRDefault="00DE2476" w:rsidP="001B5F81">
            <w:pPr>
              <w:rPr>
                <w:rFonts w:ascii="Arial" w:eastAsia="Calibri" w:hAnsi="Arial" w:cs="Times New Roman"/>
                <w:sz w:val="20"/>
                <w:szCs w:val="24"/>
                <w:lang w:eastAsia="en-AU"/>
              </w:rPr>
            </w:pPr>
          </w:p>
          <w:p w14:paraId="21D901B0" w14:textId="77777777" w:rsidR="00DE2476" w:rsidRDefault="00DE2476" w:rsidP="001B5F81">
            <w:pPr>
              <w:rPr>
                <w:rFonts w:ascii="Arial" w:eastAsia="Calibri" w:hAnsi="Arial" w:cs="Times New Roman"/>
                <w:sz w:val="20"/>
                <w:szCs w:val="24"/>
                <w:lang w:eastAsia="en-AU"/>
              </w:rPr>
            </w:pPr>
          </w:p>
        </w:tc>
      </w:tr>
      <w:tr w:rsidR="006B301E" w14:paraId="31C49A70" w14:textId="77777777" w:rsidTr="006B301E">
        <w:trPr>
          <w:trHeight w:val="323"/>
        </w:trPr>
        <w:tc>
          <w:tcPr>
            <w:tcW w:w="9729" w:type="dxa"/>
            <w:shd w:val="clear" w:color="auto" w:fill="0055A1"/>
            <w:vAlign w:val="center"/>
          </w:tcPr>
          <w:p w14:paraId="3F54C2DE" w14:textId="1A5EC24B" w:rsidR="006B301E" w:rsidRPr="00C46533" w:rsidRDefault="00ED6F09" w:rsidP="00ED6F09">
            <w:pPr>
              <w:rPr>
                <w:rFonts w:ascii="Arial" w:eastAsia="Calibri" w:hAnsi="Arial" w:cs="Times New Roman"/>
                <w:b/>
                <w:color w:val="FFFFFF" w:themeColor="background1"/>
                <w:sz w:val="20"/>
                <w:szCs w:val="24"/>
                <w:lang w:eastAsia="en-AU"/>
              </w:rPr>
            </w:pPr>
            <w:r>
              <w:rPr>
                <w:rFonts w:ascii="Arial" w:eastAsia="Calibri" w:hAnsi="Arial" w:cs="Times New Roman"/>
                <w:b/>
                <w:color w:val="FFFFFF" w:themeColor="background1"/>
                <w:sz w:val="20"/>
                <w:szCs w:val="24"/>
                <w:lang w:eastAsia="en-AU"/>
              </w:rPr>
              <w:t>Excellent/Innovative</w:t>
            </w:r>
            <w:r w:rsidR="00702395">
              <w:rPr>
                <w:rFonts w:ascii="Arial" w:eastAsia="Calibri" w:hAnsi="Arial" w:cs="Times New Roman"/>
                <w:b/>
                <w:color w:val="FFFFFF" w:themeColor="background1"/>
                <w:sz w:val="20"/>
                <w:szCs w:val="24"/>
                <w:lang w:eastAsia="en-AU"/>
              </w:rPr>
              <w:t xml:space="preserve"> </w:t>
            </w:r>
            <w:r w:rsidR="00C46533" w:rsidRPr="00C46533">
              <w:rPr>
                <w:rFonts w:ascii="Arial" w:eastAsia="Calibri" w:hAnsi="Arial" w:cs="Times New Roman"/>
                <w:b/>
                <w:color w:val="FFFFFF" w:themeColor="background1"/>
                <w:sz w:val="20"/>
                <w:szCs w:val="24"/>
                <w:lang w:eastAsia="en-AU"/>
              </w:rPr>
              <w:t>Elements (for circulation via MAV)</w:t>
            </w:r>
          </w:p>
        </w:tc>
      </w:tr>
      <w:tr w:rsidR="006B301E" w14:paraId="46ED0350" w14:textId="77777777" w:rsidTr="006B301E">
        <w:trPr>
          <w:trHeight w:val="958"/>
        </w:trPr>
        <w:tc>
          <w:tcPr>
            <w:tcW w:w="9729" w:type="dxa"/>
          </w:tcPr>
          <w:p w14:paraId="772E512C" w14:textId="77777777" w:rsidR="006B301E" w:rsidRDefault="006B301E" w:rsidP="001B5F81">
            <w:pPr>
              <w:rPr>
                <w:rFonts w:ascii="Arial" w:eastAsia="Calibri" w:hAnsi="Arial" w:cs="Times New Roman"/>
                <w:sz w:val="20"/>
                <w:szCs w:val="24"/>
                <w:lang w:eastAsia="en-AU"/>
              </w:rPr>
            </w:pPr>
          </w:p>
        </w:tc>
      </w:tr>
    </w:tbl>
    <w:p w14:paraId="51D5E846" w14:textId="77777777" w:rsidR="00E51C3A" w:rsidRDefault="00E51C3A" w:rsidP="00BA41DA">
      <w:pPr>
        <w:pStyle w:val="Heading2"/>
        <w:rPr>
          <w:rFonts w:eastAsia="Calibri"/>
          <w:lang w:eastAsia="en-AU"/>
        </w:rPr>
      </w:pPr>
      <w:bookmarkStart w:id="105" w:name="_Toc475701657"/>
    </w:p>
    <w:p w14:paraId="11A68E2F" w14:textId="77777777" w:rsidR="001B5F81" w:rsidRPr="00AE5D71" w:rsidRDefault="00BA41DA" w:rsidP="00A301A8">
      <w:pPr>
        <w:spacing w:after="0"/>
        <w:rPr>
          <w:rFonts w:asciiTheme="majorHAnsi" w:hAnsiTheme="majorHAnsi"/>
          <w:b/>
          <w:color w:val="4F81BD"/>
          <w:sz w:val="26"/>
          <w:szCs w:val="26"/>
          <w:lang w:eastAsia="en-AU"/>
        </w:rPr>
      </w:pPr>
      <w:r w:rsidRPr="00AE5D71">
        <w:rPr>
          <w:rFonts w:asciiTheme="majorHAnsi" w:hAnsiTheme="majorHAnsi"/>
          <w:b/>
          <w:color w:val="4F81BD"/>
          <w:sz w:val="26"/>
          <w:szCs w:val="26"/>
          <w:lang w:eastAsia="en-AU"/>
        </w:rPr>
        <w:t>VICSES Auditor</w:t>
      </w:r>
      <w:bookmarkEnd w:id="105"/>
    </w:p>
    <w:tbl>
      <w:tblPr>
        <w:tblW w:w="0" w:type="auto"/>
        <w:tblLook w:val="01E0" w:firstRow="1" w:lastRow="1" w:firstColumn="1" w:lastColumn="1" w:noHBand="0" w:noVBand="0"/>
      </w:tblPr>
      <w:tblGrid>
        <w:gridCol w:w="816"/>
        <w:gridCol w:w="2928"/>
        <w:gridCol w:w="1231"/>
        <w:gridCol w:w="2693"/>
        <w:gridCol w:w="1903"/>
      </w:tblGrid>
      <w:tr w:rsidR="001B5F81" w:rsidRPr="001B5F81" w14:paraId="0FF7640A" w14:textId="77777777" w:rsidTr="00614BA5">
        <w:trPr>
          <w:trHeight w:val="480"/>
        </w:trPr>
        <w:tc>
          <w:tcPr>
            <w:tcW w:w="816" w:type="dxa"/>
            <w:tcBorders>
              <w:bottom w:val="single" w:sz="4" w:space="0" w:color="0055A1"/>
            </w:tcBorders>
            <w:shd w:val="clear" w:color="auto" w:fill="auto"/>
            <w:vAlign w:val="bottom"/>
          </w:tcPr>
          <w:p w14:paraId="3DA961AA" w14:textId="77777777" w:rsidR="001B5F81" w:rsidRPr="001B5F81" w:rsidRDefault="001B5F81" w:rsidP="001B5F81">
            <w:pPr>
              <w:spacing w:after="0" w:line="240" w:lineRule="auto"/>
              <w:rPr>
                <w:rFonts w:ascii="Arial" w:eastAsia="Calibri" w:hAnsi="Arial" w:cs="Arial"/>
                <w:b/>
                <w:lang w:eastAsia="en-AU"/>
              </w:rPr>
            </w:pPr>
            <w:r w:rsidRPr="001B5F81">
              <w:rPr>
                <w:rFonts w:ascii="Arial" w:eastAsia="Calibri" w:hAnsi="Arial" w:cs="Arial"/>
                <w:b/>
                <w:lang w:eastAsia="en-AU"/>
              </w:rPr>
              <w:t>Name</w:t>
            </w:r>
          </w:p>
        </w:tc>
        <w:tc>
          <w:tcPr>
            <w:tcW w:w="2928" w:type="dxa"/>
            <w:tcBorders>
              <w:bottom w:val="single" w:sz="4" w:space="0" w:color="0055A1"/>
            </w:tcBorders>
            <w:shd w:val="clear" w:color="auto" w:fill="auto"/>
            <w:vAlign w:val="bottom"/>
          </w:tcPr>
          <w:p w14:paraId="26148044" w14:textId="77777777" w:rsidR="001B5F81" w:rsidRPr="001B5F81" w:rsidRDefault="001B5F81" w:rsidP="001B5F81">
            <w:pPr>
              <w:spacing w:after="0" w:line="240" w:lineRule="auto"/>
              <w:rPr>
                <w:rFonts w:ascii="Arial" w:eastAsia="Calibri" w:hAnsi="Arial" w:cs="Times New Roman"/>
                <w:b/>
                <w:lang w:eastAsia="en-AU"/>
              </w:rPr>
            </w:pPr>
          </w:p>
        </w:tc>
        <w:tc>
          <w:tcPr>
            <w:tcW w:w="1231" w:type="dxa"/>
            <w:tcBorders>
              <w:bottom w:val="single" w:sz="4" w:space="0" w:color="0055A1"/>
            </w:tcBorders>
            <w:shd w:val="clear" w:color="auto" w:fill="auto"/>
            <w:vAlign w:val="bottom"/>
          </w:tcPr>
          <w:p w14:paraId="7B896B72" w14:textId="77777777" w:rsidR="001B5F81" w:rsidRPr="001B5F81" w:rsidRDefault="001B5F81" w:rsidP="001B5F81">
            <w:pPr>
              <w:spacing w:after="0" w:line="240" w:lineRule="auto"/>
              <w:rPr>
                <w:rFonts w:ascii="Arial" w:eastAsia="Calibri" w:hAnsi="Arial" w:cs="Times New Roman"/>
                <w:b/>
                <w:lang w:eastAsia="en-AU"/>
              </w:rPr>
            </w:pPr>
            <w:r w:rsidRPr="001B5F81">
              <w:rPr>
                <w:rFonts w:ascii="Arial" w:eastAsia="Calibri" w:hAnsi="Arial" w:cs="Times New Roman"/>
                <w:b/>
                <w:lang w:eastAsia="en-AU"/>
              </w:rPr>
              <w:t>Signature</w:t>
            </w:r>
          </w:p>
        </w:tc>
        <w:tc>
          <w:tcPr>
            <w:tcW w:w="2693" w:type="dxa"/>
            <w:tcBorders>
              <w:bottom w:val="single" w:sz="4" w:space="0" w:color="0055A1"/>
            </w:tcBorders>
            <w:shd w:val="clear" w:color="auto" w:fill="auto"/>
            <w:vAlign w:val="bottom"/>
          </w:tcPr>
          <w:p w14:paraId="61EBDDD6" w14:textId="77777777" w:rsidR="001B5F81" w:rsidRPr="001B5F81" w:rsidRDefault="001B5F81" w:rsidP="001B5F81">
            <w:pPr>
              <w:spacing w:after="0" w:line="240" w:lineRule="auto"/>
              <w:rPr>
                <w:rFonts w:ascii="Arial" w:eastAsia="Calibri" w:hAnsi="Arial" w:cs="Times New Roman"/>
                <w:b/>
                <w:lang w:eastAsia="en-AU"/>
              </w:rPr>
            </w:pPr>
          </w:p>
        </w:tc>
        <w:tc>
          <w:tcPr>
            <w:tcW w:w="1903" w:type="dxa"/>
            <w:tcBorders>
              <w:bottom w:val="single" w:sz="4" w:space="0" w:color="0055A1"/>
            </w:tcBorders>
            <w:shd w:val="clear" w:color="auto" w:fill="auto"/>
            <w:vAlign w:val="bottom"/>
          </w:tcPr>
          <w:p w14:paraId="30AA4A76" w14:textId="77777777" w:rsidR="001B5F81" w:rsidRPr="001B5F81" w:rsidRDefault="001B5F81" w:rsidP="001B5F81">
            <w:pPr>
              <w:spacing w:after="0" w:line="240" w:lineRule="auto"/>
              <w:rPr>
                <w:rFonts w:ascii="Arial" w:eastAsia="Calibri" w:hAnsi="Arial" w:cs="Times New Roman"/>
                <w:b/>
                <w:lang w:eastAsia="en-AU"/>
              </w:rPr>
            </w:pPr>
            <w:r w:rsidRPr="001B5F81">
              <w:rPr>
                <w:rFonts w:ascii="Arial" w:eastAsia="Calibri" w:hAnsi="Arial" w:cs="Times New Roman"/>
                <w:b/>
                <w:lang w:eastAsia="en-AU"/>
              </w:rPr>
              <w:t>Date</w:t>
            </w:r>
          </w:p>
        </w:tc>
      </w:tr>
    </w:tbl>
    <w:p w14:paraId="1CCF5F54" w14:textId="77777777" w:rsidR="00E51C3A" w:rsidRDefault="00E51C3A" w:rsidP="00BA41DA">
      <w:pPr>
        <w:pStyle w:val="Heading2"/>
        <w:rPr>
          <w:rFonts w:eastAsia="Calibri"/>
          <w:lang w:eastAsia="en-AU"/>
        </w:rPr>
      </w:pPr>
      <w:bookmarkStart w:id="106" w:name="_Toc475701658"/>
    </w:p>
    <w:p w14:paraId="20C59EF0" w14:textId="038D1343" w:rsidR="001B5F81" w:rsidRPr="00AE5D71" w:rsidRDefault="00ED6F09" w:rsidP="00A301A8">
      <w:pPr>
        <w:spacing w:after="0"/>
        <w:rPr>
          <w:rFonts w:asciiTheme="majorHAnsi" w:hAnsiTheme="majorHAnsi"/>
          <w:b/>
          <w:color w:val="4F81BD"/>
          <w:sz w:val="26"/>
          <w:szCs w:val="26"/>
          <w:lang w:eastAsia="en-AU"/>
        </w:rPr>
      </w:pPr>
      <w:r>
        <w:rPr>
          <w:rFonts w:asciiTheme="majorHAnsi" w:hAnsiTheme="majorHAnsi"/>
          <w:b/>
          <w:color w:val="4F81BD"/>
          <w:sz w:val="26"/>
          <w:szCs w:val="26"/>
          <w:lang w:eastAsia="en-AU"/>
        </w:rPr>
        <w:t>VicPol</w:t>
      </w:r>
      <w:r w:rsidR="001B5F81" w:rsidRPr="00AE5D71">
        <w:rPr>
          <w:rFonts w:asciiTheme="majorHAnsi" w:hAnsiTheme="majorHAnsi"/>
          <w:b/>
          <w:color w:val="4F81BD"/>
          <w:sz w:val="26"/>
          <w:szCs w:val="26"/>
          <w:lang w:eastAsia="en-AU"/>
        </w:rPr>
        <w:t xml:space="preserve"> Panel Member</w:t>
      </w:r>
      <w:bookmarkEnd w:id="106"/>
    </w:p>
    <w:tbl>
      <w:tblPr>
        <w:tblW w:w="0" w:type="auto"/>
        <w:tblLook w:val="01E0" w:firstRow="1" w:lastRow="1" w:firstColumn="1" w:lastColumn="1" w:noHBand="0" w:noVBand="0"/>
      </w:tblPr>
      <w:tblGrid>
        <w:gridCol w:w="816"/>
        <w:gridCol w:w="2928"/>
        <w:gridCol w:w="1231"/>
        <w:gridCol w:w="2693"/>
        <w:gridCol w:w="1903"/>
      </w:tblGrid>
      <w:tr w:rsidR="001B5F81" w:rsidRPr="001B5F81" w14:paraId="4236AB19" w14:textId="77777777" w:rsidTr="00614BA5">
        <w:trPr>
          <w:trHeight w:val="480"/>
        </w:trPr>
        <w:tc>
          <w:tcPr>
            <w:tcW w:w="816" w:type="dxa"/>
            <w:tcBorders>
              <w:bottom w:val="single" w:sz="4" w:space="0" w:color="0055A1"/>
            </w:tcBorders>
            <w:shd w:val="clear" w:color="auto" w:fill="auto"/>
            <w:vAlign w:val="bottom"/>
          </w:tcPr>
          <w:p w14:paraId="586F25B8" w14:textId="77777777" w:rsidR="001B5F81" w:rsidRPr="001B5F81" w:rsidRDefault="001B5F81" w:rsidP="001B5F81">
            <w:pPr>
              <w:spacing w:after="0" w:line="240" w:lineRule="auto"/>
              <w:rPr>
                <w:rFonts w:ascii="Arial" w:eastAsia="Calibri" w:hAnsi="Arial" w:cs="Arial"/>
                <w:b/>
                <w:lang w:eastAsia="en-AU"/>
              </w:rPr>
            </w:pPr>
            <w:r w:rsidRPr="001B5F81">
              <w:rPr>
                <w:rFonts w:ascii="Arial" w:eastAsia="Calibri" w:hAnsi="Arial" w:cs="Arial"/>
                <w:b/>
                <w:lang w:eastAsia="en-AU"/>
              </w:rPr>
              <w:t>Name</w:t>
            </w:r>
          </w:p>
        </w:tc>
        <w:tc>
          <w:tcPr>
            <w:tcW w:w="2928" w:type="dxa"/>
            <w:tcBorders>
              <w:bottom w:val="single" w:sz="4" w:space="0" w:color="0055A1"/>
            </w:tcBorders>
            <w:shd w:val="clear" w:color="auto" w:fill="auto"/>
            <w:vAlign w:val="bottom"/>
          </w:tcPr>
          <w:p w14:paraId="3B06D717" w14:textId="77777777" w:rsidR="001B5F81" w:rsidRPr="001B5F81" w:rsidRDefault="001B5F81" w:rsidP="001B5F81">
            <w:pPr>
              <w:spacing w:after="0" w:line="240" w:lineRule="auto"/>
              <w:rPr>
                <w:rFonts w:ascii="Arial" w:eastAsia="Calibri" w:hAnsi="Arial" w:cs="Times New Roman"/>
                <w:b/>
                <w:lang w:eastAsia="en-AU"/>
              </w:rPr>
            </w:pPr>
          </w:p>
        </w:tc>
        <w:tc>
          <w:tcPr>
            <w:tcW w:w="1231" w:type="dxa"/>
            <w:tcBorders>
              <w:bottom w:val="single" w:sz="4" w:space="0" w:color="0055A1"/>
            </w:tcBorders>
            <w:shd w:val="clear" w:color="auto" w:fill="auto"/>
            <w:vAlign w:val="bottom"/>
          </w:tcPr>
          <w:p w14:paraId="10765FA1" w14:textId="77777777" w:rsidR="001B5F81" w:rsidRPr="001B5F81" w:rsidRDefault="001B5F81" w:rsidP="001B5F81">
            <w:pPr>
              <w:spacing w:after="0" w:line="240" w:lineRule="auto"/>
              <w:rPr>
                <w:rFonts w:ascii="Arial" w:eastAsia="Calibri" w:hAnsi="Arial" w:cs="Times New Roman"/>
                <w:b/>
                <w:lang w:eastAsia="en-AU"/>
              </w:rPr>
            </w:pPr>
            <w:r w:rsidRPr="001B5F81">
              <w:rPr>
                <w:rFonts w:ascii="Arial" w:eastAsia="Calibri" w:hAnsi="Arial" w:cs="Times New Roman"/>
                <w:b/>
                <w:lang w:eastAsia="en-AU"/>
              </w:rPr>
              <w:t>Signature</w:t>
            </w:r>
          </w:p>
        </w:tc>
        <w:tc>
          <w:tcPr>
            <w:tcW w:w="2693" w:type="dxa"/>
            <w:tcBorders>
              <w:bottom w:val="single" w:sz="4" w:space="0" w:color="0055A1"/>
            </w:tcBorders>
            <w:shd w:val="clear" w:color="auto" w:fill="auto"/>
            <w:vAlign w:val="bottom"/>
          </w:tcPr>
          <w:p w14:paraId="283F67E6" w14:textId="77777777" w:rsidR="001B5F81" w:rsidRPr="001B5F81" w:rsidRDefault="001B5F81" w:rsidP="001B5F81">
            <w:pPr>
              <w:spacing w:after="0" w:line="240" w:lineRule="auto"/>
              <w:rPr>
                <w:rFonts w:ascii="Arial" w:eastAsia="Calibri" w:hAnsi="Arial" w:cs="Times New Roman"/>
                <w:b/>
                <w:lang w:eastAsia="en-AU"/>
              </w:rPr>
            </w:pPr>
          </w:p>
        </w:tc>
        <w:tc>
          <w:tcPr>
            <w:tcW w:w="1903" w:type="dxa"/>
            <w:tcBorders>
              <w:bottom w:val="single" w:sz="4" w:space="0" w:color="0055A1"/>
            </w:tcBorders>
            <w:shd w:val="clear" w:color="auto" w:fill="auto"/>
            <w:vAlign w:val="bottom"/>
          </w:tcPr>
          <w:p w14:paraId="2381B62D" w14:textId="77777777" w:rsidR="001B5F81" w:rsidRPr="001B5F81" w:rsidRDefault="001B5F81" w:rsidP="001B5F81">
            <w:pPr>
              <w:spacing w:after="0" w:line="240" w:lineRule="auto"/>
              <w:rPr>
                <w:rFonts w:ascii="Arial" w:eastAsia="Calibri" w:hAnsi="Arial" w:cs="Times New Roman"/>
                <w:b/>
                <w:color w:val="000080"/>
                <w:lang w:eastAsia="en-AU"/>
              </w:rPr>
            </w:pPr>
            <w:r w:rsidRPr="001B5F81">
              <w:rPr>
                <w:rFonts w:ascii="Arial" w:eastAsia="Calibri" w:hAnsi="Arial" w:cs="Times New Roman"/>
                <w:b/>
                <w:lang w:eastAsia="en-AU"/>
              </w:rPr>
              <w:t>Date</w:t>
            </w:r>
          </w:p>
        </w:tc>
      </w:tr>
    </w:tbl>
    <w:p w14:paraId="5A88EC16" w14:textId="77777777" w:rsidR="00E51C3A" w:rsidRDefault="00E51C3A" w:rsidP="00BA41DA">
      <w:pPr>
        <w:pStyle w:val="Heading2"/>
        <w:rPr>
          <w:rFonts w:eastAsia="Calibri"/>
          <w:lang w:eastAsia="en-AU"/>
        </w:rPr>
      </w:pPr>
      <w:bookmarkStart w:id="107" w:name="_Toc475701659"/>
    </w:p>
    <w:p w14:paraId="464EB440" w14:textId="77777777" w:rsidR="001B5F81" w:rsidRPr="00AE5D71" w:rsidRDefault="001B5F81" w:rsidP="00A301A8">
      <w:pPr>
        <w:spacing w:after="0"/>
        <w:rPr>
          <w:rFonts w:asciiTheme="majorHAnsi" w:hAnsiTheme="majorHAnsi"/>
          <w:b/>
          <w:color w:val="4F81BD"/>
          <w:sz w:val="26"/>
          <w:szCs w:val="26"/>
          <w:lang w:eastAsia="en-AU"/>
        </w:rPr>
      </w:pPr>
      <w:r w:rsidRPr="00AE5D71">
        <w:rPr>
          <w:rFonts w:asciiTheme="majorHAnsi" w:hAnsiTheme="majorHAnsi"/>
          <w:b/>
          <w:color w:val="4F81BD"/>
          <w:sz w:val="26"/>
          <w:szCs w:val="26"/>
          <w:lang w:eastAsia="en-AU"/>
        </w:rPr>
        <w:t>D</w:t>
      </w:r>
      <w:r w:rsidR="00BA41DA" w:rsidRPr="00AE5D71">
        <w:rPr>
          <w:rFonts w:asciiTheme="majorHAnsi" w:hAnsiTheme="majorHAnsi"/>
          <w:b/>
          <w:color w:val="4F81BD"/>
          <w:sz w:val="26"/>
          <w:szCs w:val="26"/>
          <w:lang w:eastAsia="en-AU"/>
        </w:rPr>
        <w:t>H</w:t>
      </w:r>
      <w:r w:rsidRPr="00AE5D71">
        <w:rPr>
          <w:rFonts w:asciiTheme="majorHAnsi" w:hAnsiTheme="majorHAnsi"/>
          <w:b/>
          <w:color w:val="4F81BD"/>
          <w:sz w:val="26"/>
          <w:szCs w:val="26"/>
          <w:lang w:eastAsia="en-AU"/>
        </w:rPr>
        <w:t>HS Panel Member</w:t>
      </w:r>
      <w:bookmarkEnd w:id="107"/>
    </w:p>
    <w:tbl>
      <w:tblPr>
        <w:tblW w:w="0" w:type="auto"/>
        <w:tblLook w:val="01E0" w:firstRow="1" w:lastRow="1" w:firstColumn="1" w:lastColumn="1" w:noHBand="0" w:noVBand="0"/>
      </w:tblPr>
      <w:tblGrid>
        <w:gridCol w:w="816"/>
        <w:gridCol w:w="2928"/>
        <w:gridCol w:w="1231"/>
        <w:gridCol w:w="2693"/>
        <w:gridCol w:w="1903"/>
      </w:tblGrid>
      <w:tr w:rsidR="001B5F81" w:rsidRPr="001B5F81" w14:paraId="0D95F6BB" w14:textId="77777777" w:rsidTr="00614BA5">
        <w:trPr>
          <w:trHeight w:val="480"/>
        </w:trPr>
        <w:tc>
          <w:tcPr>
            <w:tcW w:w="816" w:type="dxa"/>
            <w:tcBorders>
              <w:bottom w:val="single" w:sz="4" w:space="0" w:color="0055A1"/>
            </w:tcBorders>
            <w:shd w:val="clear" w:color="auto" w:fill="auto"/>
            <w:vAlign w:val="bottom"/>
          </w:tcPr>
          <w:p w14:paraId="5465D0BE" w14:textId="77777777" w:rsidR="001B5F81" w:rsidRPr="001B5F81" w:rsidRDefault="001B5F81" w:rsidP="001B5F81">
            <w:pPr>
              <w:spacing w:after="0" w:line="240" w:lineRule="auto"/>
              <w:rPr>
                <w:rFonts w:ascii="Arial" w:eastAsia="Calibri" w:hAnsi="Arial" w:cs="Arial"/>
                <w:b/>
                <w:lang w:eastAsia="en-AU"/>
              </w:rPr>
            </w:pPr>
            <w:r w:rsidRPr="001B5F81">
              <w:rPr>
                <w:rFonts w:ascii="Arial" w:eastAsia="Calibri" w:hAnsi="Arial" w:cs="Arial"/>
                <w:b/>
                <w:lang w:eastAsia="en-AU"/>
              </w:rPr>
              <w:t>Name</w:t>
            </w:r>
          </w:p>
        </w:tc>
        <w:tc>
          <w:tcPr>
            <w:tcW w:w="2928" w:type="dxa"/>
            <w:tcBorders>
              <w:bottom w:val="single" w:sz="4" w:space="0" w:color="0055A1"/>
            </w:tcBorders>
            <w:shd w:val="clear" w:color="auto" w:fill="auto"/>
            <w:vAlign w:val="bottom"/>
          </w:tcPr>
          <w:p w14:paraId="6105EC87" w14:textId="77777777" w:rsidR="001B5F81" w:rsidRPr="001B5F81" w:rsidRDefault="001B5F81" w:rsidP="001B5F81">
            <w:pPr>
              <w:spacing w:after="0" w:line="240" w:lineRule="auto"/>
              <w:rPr>
                <w:rFonts w:ascii="Arial" w:eastAsia="Calibri" w:hAnsi="Arial" w:cs="Times New Roman"/>
                <w:b/>
                <w:lang w:eastAsia="en-AU"/>
              </w:rPr>
            </w:pPr>
          </w:p>
        </w:tc>
        <w:tc>
          <w:tcPr>
            <w:tcW w:w="1231" w:type="dxa"/>
            <w:tcBorders>
              <w:bottom w:val="single" w:sz="4" w:space="0" w:color="0055A1"/>
            </w:tcBorders>
            <w:shd w:val="clear" w:color="auto" w:fill="auto"/>
            <w:vAlign w:val="bottom"/>
          </w:tcPr>
          <w:p w14:paraId="3B4FD946" w14:textId="77777777" w:rsidR="001B5F81" w:rsidRPr="001B5F81" w:rsidRDefault="001B5F81" w:rsidP="001B5F81">
            <w:pPr>
              <w:spacing w:after="0" w:line="240" w:lineRule="auto"/>
              <w:rPr>
                <w:rFonts w:ascii="Arial" w:eastAsia="Calibri" w:hAnsi="Arial" w:cs="Times New Roman"/>
                <w:b/>
                <w:lang w:eastAsia="en-AU"/>
              </w:rPr>
            </w:pPr>
            <w:r w:rsidRPr="001B5F81">
              <w:rPr>
                <w:rFonts w:ascii="Arial" w:eastAsia="Calibri" w:hAnsi="Arial" w:cs="Times New Roman"/>
                <w:b/>
                <w:lang w:eastAsia="en-AU"/>
              </w:rPr>
              <w:t>Signature</w:t>
            </w:r>
          </w:p>
        </w:tc>
        <w:tc>
          <w:tcPr>
            <w:tcW w:w="2693" w:type="dxa"/>
            <w:tcBorders>
              <w:bottom w:val="single" w:sz="4" w:space="0" w:color="0055A1"/>
            </w:tcBorders>
            <w:shd w:val="clear" w:color="auto" w:fill="auto"/>
            <w:vAlign w:val="bottom"/>
          </w:tcPr>
          <w:p w14:paraId="014F314B" w14:textId="77777777" w:rsidR="001B5F81" w:rsidRPr="001B5F81" w:rsidRDefault="001B5F81" w:rsidP="001B5F81">
            <w:pPr>
              <w:spacing w:after="0" w:line="240" w:lineRule="auto"/>
              <w:rPr>
                <w:rFonts w:ascii="Arial" w:eastAsia="Calibri" w:hAnsi="Arial" w:cs="Times New Roman"/>
                <w:b/>
                <w:lang w:eastAsia="en-AU"/>
              </w:rPr>
            </w:pPr>
          </w:p>
        </w:tc>
        <w:tc>
          <w:tcPr>
            <w:tcW w:w="1903" w:type="dxa"/>
            <w:tcBorders>
              <w:bottom w:val="single" w:sz="4" w:space="0" w:color="0055A1"/>
            </w:tcBorders>
            <w:shd w:val="clear" w:color="auto" w:fill="auto"/>
            <w:vAlign w:val="bottom"/>
          </w:tcPr>
          <w:p w14:paraId="5622BC13" w14:textId="77777777" w:rsidR="001B5F81" w:rsidRPr="001B5F81" w:rsidRDefault="001B5F81" w:rsidP="001B5F81">
            <w:pPr>
              <w:spacing w:after="0" w:line="240" w:lineRule="auto"/>
              <w:rPr>
                <w:rFonts w:ascii="Arial" w:eastAsia="Calibri" w:hAnsi="Arial" w:cs="Times New Roman"/>
                <w:b/>
                <w:color w:val="000080"/>
                <w:lang w:eastAsia="en-AU"/>
              </w:rPr>
            </w:pPr>
            <w:r w:rsidRPr="001B5F81">
              <w:rPr>
                <w:rFonts w:ascii="Arial" w:eastAsia="Calibri" w:hAnsi="Arial" w:cs="Times New Roman"/>
                <w:b/>
                <w:lang w:eastAsia="en-AU"/>
              </w:rPr>
              <w:t>Date</w:t>
            </w:r>
          </w:p>
        </w:tc>
      </w:tr>
    </w:tbl>
    <w:p w14:paraId="4D2709FF" w14:textId="77777777" w:rsidR="00BD23B0" w:rsidRPr="00DA74D3" w:rsidRDefault="00BD23B0" w:rsidP="00BB11B1">
      <w:pPr>
        <w:rPr>
          <w:rFonts w:asciiTheme="majorHAnsi" w:eastAsiaTheme="majorEastAsia" w:hAnsiTheme="majorHAnsi" w:cstheme="majorBidi"/>
          <w:b/>
          <w:bCs/>
          <w:color w:val="4F81BD" w:themeColor="accent1"/>
          <w:sz w:val="26"/>
          <w:szCs w:val="26"/>
        </w:rPr>
      </w:pPr>
    </w:p>
    <w:p w14:paraId="6DB75FF7" w14:textId="77777777" w:rsidR="00B737A9" w:rsidRPr="00BD23B0" w:rsidRDefault="00B737A9" w:rsidP="00BB11B1">
      <w:pPr>
        <w:rPr>
          <w:rFonts w:asciiTheme="majorHAnsi" w:eastAsiaTheme="majorEastAsia" w:hAnsiTheme="majorHAnsi" w:cstheme="majorBidi"/>
          <w:b/>
          <w:color w:val="365F91" w:themeColor="accent1" w:themeShade="BF"/>
          <w:sz w:val="28"/>
          <w:szCs w:val="28"/>
        </w:rPr>
        <w:sectPr w:rsidR="00B737A9" w:rsidRPr="00BD23B0" w:rsidSect="005559B2">
          <w:headerReference w:type="even" r:id="rId19"/>
          <w:headerReference w:type="default" r:id="rId20"/>
          <w:footerReference w:type="default" r:id="rId21"/>
          <w:headerReference w:type="first" r:id="rId22"/>
          <w:pgSz w:w="11906" w:h="16838"/>
          <w:pgMar w:top="1440" w:right="1134" w:bottom="1440" w:left="1276" w:header="703" w:footer="710" w:gutter="0"/>
          <w:pgNumType w:start="1"/>
          <w:cols w:space="708"/>
          <w:docGrid w:linePitch="360"/>
        </w:sectPr>
      </w:pPr>
    </w:p>
    <w:p w14:paraId="309CA435" w14:textId="77777777" w:rsidR="001B1DE6" w:rsidRDefault="001B1DE6" w:rsidP="001B1DE6">
      <w:pPr>
        <w:pStyle w:val="BodyText"/>
        <w:rPr>
          <w:rStyle w:val="Heading2Char"/>
          <w:rFonts w:ascii="Arial" w:eastAsia="Calibri" w:hAnsi="Arial" w:cs="Arial"/>
          <w:b w:val="0"/>
          <w:bCs/>
          <w:color w:val="333333"/>
          <w:sz w:val="20"/>
          <w:szCs w:val="20"/>
        </w:rPr>
      </w:pPr>
      <w:bookmarkStart w:id="108" w:name="_Toc483927582"/>
      <w:bookmarkStart w:id="109" w:name="_Toc462746598"/>
      <w:bookmarkStart w:id="110" w:name="_Toc462751368"/>
    </w:p>
    <w:p w14:paraId="04545090" w14:textId="77777777" w:rsidR="001B1DE6" w:rsidRDefault="001B1DE6" w:rsidP="001B1DE6">
      <w:pPr>
        <w:pStyle w:val="BodyText"/>
        <w:rPr>
          <w:rStyle w:val="Heading2Char"/>
          <w:rFonts w:ascii="Arial" w:eastAsia="Calibri" w:hAnsi="Arial" w:cs="Arial"/>
          <w:b w:val="0"/>
          <w:bCs/>
          <w:color w:val="333333"/>
          <w:sz w:val="20"/>
          <w:szCs w:val="20"/>
        </w:rPr>
      </w:pPr>
    </w:p>
    <w:p w14:paraId="31A3467B" w14:textId="77777777" w:rsidR="001B1DE6" w:rsidRDefault="001B1DE6" w:rsidP="001B1DE6">
      <w:pPr>
        <w:pStyle w:val="BodyText"/>
        <w:rPr>
          <w:rStyle w:val="Heading2Char"/>
          <w:rFonts w:ascii="Arial" w:eastAsia="Calibri" w:hAnsi="Arial" w:cs="Arial"/>
          <w:b w:val="0"/>
          <w:bCs/>
          <w:color w:val="333333"/>
          <w:sz w:val="20"/>
          <w:szCs w:val="20"/>
        </w:rPr>
      </w:pPr>
    </w:p>
    <w:p w14:paraId="5FD3AFED" w14:textId="77777777" w:rsidR="001B1DE6" w:rsidRDefault="001B1DE6" w:rsidP="001B1DE6">
      <w:pPr>
        <w:pStyle w:val="BodyText"/>
        <w:rPr>
          <w:rStyle w:val="Heading2Char"/>
          <w:rFonts w:ascii="Arial" w:eastAsia="Calibri" w:hAnsi="Arial" w:cs="Arial"/>
          <w:b w:val="0"/>
          <w:bCs/>
          <w:color w:val="333333"/>
          <w:sz w:val="20"/>
          <w:szCs w:val="20"/>
        </w:rPr>
      </w:pPr>
    </w:p>
    <w:p w14:paraId="57110FBB" w14:textId="77777777" w:rsidR="001B1DE6" w:rsidRDefault="001B1DE6" w:rsidP="001B1DE6">
      <w:pPr>
        <w:pStyle w:val="BodyText"/>
        <w:rPr>
          <w:rStyle w:val="Heading2Char"/>
          <w:rFonts w:ascii="Arial" w:eastAsia="Calibri" w:hAnsi="Arial" w:cs="Arial"/>
          <w:b w:val="0"/>
          <w:bCs/>
          <w:color w:val="333333"/>
          <w:sz w:val="20"/>
          <w:szCs w:val="20"/>
        </w:rPr>
      </w:pPr>
    </w:p>
    <w:p w14:paraId="449563B5" w14:textId="77777777" w:rsidR="001B1DE6" w:rsidRDefault="001B1DE6" w:rsidP="001B1DE6">
      <w:pPr>
        <w:pStyle w:val="BodyText"/>
        <w:rPr>
          <w:rStyle w:val="Heading2Char"/>
          <w:rFonts w:ascii="Arial" w:eastAsia="Calibri" w:hAnsi="Arial" w:cs="Arial"/>
          <w:b w:val="0"/>
          <w:bCs/>
          <w:color w:val="333333"/>
          <w:sz w:val="20"/>
          <w:szCs w:val="20"/>
        </w:rPr>
      </w:pPr>
    </w:p>
    <w:p w14:paraId="321EEA60" w14:textId="77777777" w:rsidR="001B1DE6" w:rsidRDefault="001B1DE6" w:rsidP="001B1DE6">
      <w:pPr>
        <w:pStyle w:val="BodyText"/>
        <w:rPr>
          <w:rStyle w:val="Heading2Char"/>
          <w:rFonts w:ascii="Arial" w:eastAsia="Calibri" w:hAnsi="Arial" w:cs="Arial"/>
          <w:b w:val="0"/>
          <w:bCs/>
          <w:color w:val="333333"/>
          <w:sz w:val="20"/>
          <w:szCs w:val="20"/>
        </w:rPr>
      </w:pPr>
    </w:p>
    <w:p w14:paraId="6712339F" w14:textId="77777777" w:rsidR="001B1DE6" w:rsidRDefault="001B1DE6" w:rsidP="001B1DE6">
      <w:pPr>
        <w:pStyle w:val="BodyText"/>
        <w:rPr>
          <w:rStyle w:val="Heading2Char"/>
          <w:rFonts w:ascii="Arial" w:eastAsia="Calibri" w:hAnsi="Arial" w:cs="Arial"/>
          <w:b w:val="0"/>
          <w:bCs/>
          <w:color w:val="333333"/>
          <w:sz w:val="20"/>
          <w:szCs w:val="20"/>
        </w:rPr>
      </w:pPr>
    </w:p>
    <w:p w14:paraId="4053574B" w14:textId="77777777" w:rsidR="001B1DE6" w:rsidRDefault="001B1DE6" w:rsidP="001B1DE6">
      <w:pPr>
        <w:pStyle w:val="BodyText"/>
        <w:rPr>
          <w:rStyle w:val="Heading2Char"/>
          <w:rFonts w:ascii="Arial" w:eastAsia="Calibri" w:hAnsi="Arial" w:cs="Arial"/>
          <w:b w:val="0"/>
          <w:bCs/>
          <w:color w:val="333333"/>
          <w:sz w:val="20"/>
          <w:szCs w:val="20"/>
        </w:rPr>
      </w:pPr>
    </w:p>
    <w:p w14:paraId="5848ADBD" w14:textId="77777777" w:rsidR="001B1DE6" w:rsidRDefault="001B1DE6" w:rsidP="001B1DE6">
      <w:pPr>
        <w:pStyle w:val="BodyText"/>
        <w:rPr>
          <w:rStyle w:val="Heading2Char"/>
          <w:rFonts w:ascii="Arial" w:eastAsia="Calibri" w:hAnsi="Arial" w:cs="Arial"/>
          <w:b w:val="0"/>
          <w:bCs/>
          <w:color w:val="333333"/>
          <w:sz w:val="20"/>
          <w:szCs w:val="20"/>
        </w:rPr>
      </w:pPr>
    </w:p>
    <w:p w14:paraId="773E0F29" w14:textId="77777777" w:rsidR="001B1DE6" w:rsidRDefault="001B1DE6" w:rsidP="001B1DE6">
      <w:pPr>
        <w:pStyle w:val="BodyText"/>
        <w:rPr>
          <w:rStyle w:val="Heading2Char"/>
          <w:rFonts w:ascii="Arial" w:eastAsia="Calibri" w:hAnsi="Arial" w:cs="Arial"/>
          <w:b w:val="0"/>
          <w:bCs/>
          <w:color w:val="333333"/>
          <w:sz w:val="20"/>
          <w:szCs w:val="20"/>
        </w:rPr>
      </w:pPr>
    </w:p>
    <w:p w14:paraId="22D8A07E" w14:textId="77777777" w:rsidR="001B1DE6" w:rsidRDefault="001B1DE6" w:rsidP="001B1DE6">
      <w:pPr>
        <w:pStyle w:val="BodyText"/>
        <w:rPr>
          <w:rStyle w:val="Heading2Char"/>
          <w:rFonts w:ascii="Arial" w:eastAsia="Calibri" w:hAnsi="Arial" w:cs="Arial"/>
          <w:b w:val="0"/>
          <w:bCs/>
          <w:color w:val="333333"/>
          <w:sz w:val="20"/>
          <w:szCs w:val="20"/>
        </w:rPr>
      </w:pPr>
    </w:p>
    <w:p w14:paraId="1CB1AD5B" w14:textId="68AB225F" w:rsidR="00DA74D3" w:rsidRPr="001B1DE6" w:rsidRDefault="0004059E" w:rsidP="001B1DE6">
      <w:pPr>
        <w:pStyle w:val="BodyText"/>
        <w:rPr>
          <w:rStyle w:val="Heading2Char"/>
          <w:rFonts w:ascii="Arial" w:eastAsia="Calibri" w:hAnsi="Arial" w:cs="Arial"/>
          <w:b w:val="0"/>
          <w:bCs/>
          <w:color w:val="333333"/>
          <w:sz w:val="20"/>
          <w:szCs w:val="20"/>
        </w:rPr>
      </w:pPr>
      <w:r w:rsidRPr="001B1DE6">
        <w:rPr>
          <w:noProof/>
        </w:rPr>
        <w:drawing>
          <wp:anchor distT="0" distB="0" distL="114300" distR="114300" simplePos="0" relativeHeight="251685888" behindDoc="1" locked="0" layoutInCell="1" allowOverlap="1" wp14:anchorId="65AD3C7B" wp14:editId="1FC0951E">
            <wp:simplePos x="0" y="0"/>
            <wp:positionH relativeFrom="column">
              <wp:posOffset>-829310</wp:posOffset>
            </wp:positionH>
            <wp:positionV relativeFrom="page">
              <wp:posOffset>-19050</wp:posOffset>
            </wp:positionV>
            <wp:extent cx="7629525" cy="798195"/>
            <wp:effectExtent l="0" t="0" r="9525" b="1905"/>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8"/>
    </w:p>
    <w:p w14:paraId="675432D4" w14:textId="0CD3F697" w:rsidR="00DA74D3" w:rsidRPr="005F3F1E" w:rsidRDefault="00DA74D3" w:rsidP="008765E2">
      <w:pPr>
        <w:pStyle w:val="Heading1"/>
        <w:ind w:left="-284"/>
        <w:jc w:val="center"/>
        <w:rPr>
          <w:rStyle w:val="Heading2Char"/>
          <w:b/>
          <w:color w:val="365F91" w:themeColor="accent1" w:themeShade="BF"/>
          <w:sz w:val="28"/>
          <w:szCs w:val="28"/>
        </w:rPr>
      </w:pPr>
      <w:bookmarkStart w:id="111" w:name="_Toc483927583"/>
      <w:r w:rsidRPr="005F3F1E">
        <w:rPr>
          <w:rStyle w:val="Heading2Char"/>
          <w:b/>
          <w:bCs/>
          <w:color w:val="365F91" w:themeColor="accent1" w:themeShade="BF"/>
          <w:sz w:val="28"/>
          <w:szCs w:val="28"/>
        </w:rPr>
        <w:t>AUDIT QUESTIONS</w:t>
      </w:r>
      <w:bookmarkEnd w:id="111"/>
      <w:r w:rsidRPr="005F3F1E">
        <w:rPr>
          <w:rStyle w:val="Heading2Char"/>
          <w:b/>
          <w:bCs/>
          <w:color w:val="365F91" w:themeColor="accent1" w:themeShade="BF"/>
          <w:sz w:val="28"/>
          <w:szCs w:val="28"/>
        </w:rPr>
        <w:br w:type="page"/>
      </w:r>
    </w:p>
    <w:p w14:paraId="242EE6C1" w14:textId="4C190FE6" w:rsidR="00722B28" w:rsidRPr="00BD23B0" w:rsidRDefault="0004059E" w:rsidP="00BD23B0">
      <w:pPr>
        <w:pStyle w:val="Heading1"/>
        <w:spacing w:before="0"/>
        <w:ind w:left="-142"/>
      </w:pPr>
      <w:bookmarkStart w:id="112" w:name="_Toc483927584"/>
      <w:r>
        <w:rPr>
          <w:noProof/>
          <w:lang w:eastAsia="en-AU"/>
        </w:rPr>
        <w:lastRenderedPageBreak/>
        <w:drawing>
          <wp:anchor distT="0" distB="0" distL="114300" distR="114300" simplePos="0" relativeHeight="251687936" behindDoc="1" locked="0" layoutInCell="1" allowOverlap="1" wp14:anchorId="4065485B" wp14:editId="7883C1B1">
            <wp:simplePos x="0" y="0"/>
            <wp:positionH relativeFrom="column">
              <wp:posOffset>-829310</wp:posOffset>
            </wp:positionH>
            <wp:positionV relativeFrom="page">
              <wp:posOffset>-9525</wp:posOffset>
            </wp:positionV>
            <wp:extent cx="7629525" cy="798195"/>
            <wp:effectExtent l="0" t="0" r="9525" b="1905"/>
            <wp:wrapNone/>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2B28" w:rsidRPr="00BD23B0">
        <w:rPr>
          <w:rStyle w:val="Heading2Char"/>
          <w:b/>
          <w:bCs/>
          <w:color w:val="365F91" w:themeColor="accent1" w:themeShade="BF"/>
          <w:sz w:val="28"/>
          <w:szCs w:val="28"/>
        </w:rPr>
        <w:t>QUESTION 1</w:t>
      </w:r>
      <w:bookmarkEnd w:id="109"/>
      <w:bookmarkEnd w:id="110"/>
      <w:bookmarkEnd w:id="112"/>
    </w:p>
    <w:p w14:paraId="365737A1" w14:textId="77777777" w:rsidR="000C42A1" w:rsidRDefault="000C42A1" w:rsidP="005C3178">
      <w:pPr>
        <w:pStyle w:val="Heading12"/>
        <w:ind w:left="-142"/>
      </w:pPr>
    </w:p>
    <w:p w14:paraId="4AFDFA33" w14:textId="627F6380" w:rsidR="00AC27A6" w:rsidRPr="009C68DD" w:rsidRDefault="00AC27A6" w:rsidP="009C68DD">
      <w:pPr>
        <w:ind w:left="-142"/>
        <w:rPr>
          <w:rFonts w:ascii="Arial" w:hAnsi="Arial" w:cs="Arial"/>
          <w:b/>
          <w:i/>
          <w:sz w:val="20"/>
          <w:szCs w:val="20"/>
        </w:rPr>
      </w:pPr>
      <w:bookmarkStart w:id="113" w:name="_Toc462746599"/>
      <w:bookmarkStart w:id="114" w:name="_Toc462751369"/>
      <w:r w:rsidRPr="009C68DD">
        <w:rPr>
          <w:rFonts w:ascii="Arial" w:hAnsi="Arial" w:cs="Arial"/>
          <w:b/>
          <w:i/>
          <w:sz w:val="20"/>
          <w:szCs w:val="20"/>
        </w:rPr>
        <w:t>Describe and demonstrate how the MEMP reflects and incorporates the characteristics of the municipal district.</w:t>
      </w:r>
      <w:bookmarkEnd w:id="113"/>
      <w:bookmarkEnd w:id="114"/>
      <w:bookmarkEnd w:id="1"/>
      <w:bookmarkEnd w:id="0"/>
    </w:p>
    <w:p w14:paraId="4A4C7B84" w14:textId="5FB4CB44" w:rsidR="00610A3E" w:rsidRPr="009C68DD" w:rsidRDefault="001D09D9" w:rsidP="009C68DD">
      <w:pPr>
        <w:ind w:left="-142"/>
        <w:rPr>
          <w:rFonts w:ascii="Arial" w:hAnsi="Arial" w:cs="Arial"/>
          <w:b/>
          <w:i/>
          <w:sz w:val="20"/>
          <w:szCs w:val="20"/>
        </w:rPr>
      </w:pPr>
      <w:r w:rsidRPr="009C68DD">
        <w:rPr>
          <w:rFonts w:ascii="Arial" w:hAnsi="Arial" w:cs="Arial"/>
          <w:i/>
          <w:sz w:val="20"/>
          <w:szCs w:val="20"/>
        </w:rPr>
        <w:t>This question is intended to ensure that the MEMP has been developed with consideration of local characteristics, including demog</w:t>
      </w:r>
      <w:r w:rsidR="008A14C3" w:rsidRPr="009C68DD">
        <w:rPr>
          <w:rFonts w:ascii="Arial" w:hAnsi="Arial" w:cs="Arial"/>
          <w:i/>
          <w:sz w:val="20"/>
          <w:szCs w:val="20"/>
        </w:rPr>
        <w:t>raphics, geology</w:t>
      </w:r>
      <w:r w:rsidR="008F3DC1">
        <w:rPr>
          <w:rFonts w:ascii="Arial" w:hAnsi="Arial" w:cs="Arial"/>
          <w:i/>
          <w:sz w:val="20"/>
          <w:szCs w:val="20"/>
        </w:rPr>
        <w:t xml:space="preserve"> and</w:t>
      </w:r>
      <w:r w:rsidR="008A14C3" w:rsidRPr="009C68DD">
        <w:rPr>
          <w:rFonts w:ascii="Arial" w:hAnsi="Arial" w:cs="Arial"/>
          <w:i/>
          <w:sz w:val="20"/>
          <w:szCs w:val="20"/>
        </w:rPr>
        <w:t xml:space="preserve"> community, as they relate to local risks</w:t>
      </w:r>
      <w:r w:rsidRPr="009C68DD">
        <w:rPr>
          <w:rFonts w:ascii="Arial" w:hAnsi="Arial" w:cs="Arial"/>
          <w:i/>
          <w:sz w:val="20"/>
          <w:szCs w:val="20"/>
        </w:rPr>
        <w:t>.</w:t>
      </w:r>
    </w:p>
    <w:p w14:paraId="411C98EB" w14:textId="77777777" w:rsidR="001D09D9" w:rsidRPr="00C45CFD" w:rsidRDefault="001D09D9" w:rsidP="00AC27A6">
      <w:pPr>
        <w:pStyle w:val="Heading12"/>
        <w:rPr>
          <w:sz w:val="8"/>
          <w:szCs w:val="8"/>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3227"/>
        <w:gridCol w:w="1559"/>
        <w:gridCol w:w="828"/>
        <w:gridCol w:w="873"/>
        <w:gridCol w:w="3260"/>
      </w:tblGrid>
      <w:tr w:rsidR="00A54BCC" w14:paraId="6E36C976" w14:textId="77777777" w:rsidTr="00702395">
        <w:trPr>
          <w:trHeight w:val="577"/>
        </w:trPr>
        <w:tc>
          <w:tcPr>
            <w:tcW w:w="3227" w:type="dxa"/>
            <w:vMerge w:val="restart"/>
            <w:tcBorders>
              <w:right w:val="single" w:sz="4" w:space="0" w:color="FFFFFF" w:themeColor="background1"/>
            </w:tcBorders>
            <w:shd w:val="clear" w:color="auto" w:fill="0055A1"/>
            <w:vAlign w:val="center"/>
          </w:tcPr>
          <w:p w14:paraId="3FB0C0B0" w14:textId="0578F6DB" w:rsidR="00A54BCC" w:rsidRPr="00AC27A6" w:rsidRDefault="00A54BCC" w:rsidP="009553C8">
            <w:pPr>
              <w:rPr>
                <w:b/>
                <w:color w:val="FFFFFF" w:themeColor="background1"/>
              </w:rPr>
            </w:pPr>
            <w:r w:rsidRPr="00AC27A6">
              <w:rPr>
                <w:b/>
                <w:color w:val="FFFFFF" w:themeColor="background1"/>
              </w:rPr>
              <w:t>Criteria</w:t>
            </w:r>
          </w:p>
        </w:tc>
        <w:tc>
          <w:tcPr>
            <w:tcW w:w="1559" w:type="dxa"/>
            <w:vMerge w:val="restart"/>
            <w:tcBorders>
              <w:left w:val="single" w:sz="4" w:space="0" w:color="FFFFFF" w:themeColor="background1"/>
              <w:right w:val="single" w:sz="4" w:space="0" w:color="FFFFFF" w:themeColor="background1"/>
            </w:tcBorders>
            <w:shd w:val="clear" w:color="auto" w:fill="0055A1"/>
            <w:vAlign w:val="center"/>
          </w:tcPr>
          <w:p w14:paraId="7ADD077C" w14:textId="77777777" w:rsidR="00A54BCC" w:rsidRPr="00AC27A6" w:rsidRDefault="00A54BCC" w:rsidP="009D234F">
            <w:pPr>
              <w:rPr>
                <w:b/>
                <w:color w:val="FFFFFF" w:themeColor="background1"/>
              </w:rPr>
            </w:pPr>
            <w:r>
              <w:rPr>
                <w:b/>
                <w:color w:val="FFFFFF" w:themeColor="background1"/>
              </w:rPr>
              <w:t>Relevant legislation or guidelines</w:t>
            </w:r>
          </w:p>
        </w:tc>
        <w:tc>
          <w:tcPr>
            <w:tcW w:w="1701" w:type="dxa"/>
            <w:gridSpan w:val="2"/>
            <w:tcBorders>
              <w:left w:val="single" w:sz="4" w:space="0" w:color="FFFFFF" w:themeColor="background1"/>
              <w:right w:val="single" w:sz="4" w:space="0" w:color="FFFFFF" w:themeColor="background1"/>
            </w:tcBorders>
            <w:shd w:val="clear" w:color="auto" w:fill="0055A1"/>
            <w:vAlign w:val="center"/>
          </w:tcPr>
          <w:p w14:paraId="0C75214D" w14:textId="77777777" w:rsidR="00A54BCC" w:rsidRPr="00AC27A6" w:rsidRDefault="00A54BCC" w:rsidP="000C5CCE">
            <w:pPr>
              <w:jc w:val="center"/>
              <w:rPr>
                <w:b/>
                <w:color w:val="FFFFFF" w:themeColor="background1"/>
              </w:rPr>
            </w:pPr>
            <w:r w:rsidRPr="00AC27A6">
              <w:rPr>
                <w:b/>
                <w:color w:val="FFFFFF" w:themeColor="background1"/>
              </w:rPr>
              <w:t>Meets Criteria</w:t>
            </w:r>
          </w:p>
        </w:tc>
        <w:tc>
          <w:tcPr>
            <w:tcW w:w="3260" w:type="dxa"/>
            <w:vMerge w:val="restart"/>
            <w:tcBorders>
              <w:left w:val="single" w:sz="4" w:space="0" w:color="FFFFFF" w:themeColor="background1"/>
            </w:tcBorders>
            <w:shd w:val="clear" w:color="auto" w:fill="0055A1"/>
            <w:vAlign w:val="center"/>
          </w:tcPr>
          <w:p w14:paraId="048B4731" w14:textId="77777777" w:rsidR="00A54BCC" w:rsidRPr="00AC27A6" w:rsidRDefault="00A54BCC" w:rsidP="009553C8">
            <w:pPr>
              <w:rPr>
                <w:b/>
                <w:color w:val="FFFFFF" w:themeColor="background1"/>
              </w:rPr>
            </w:pPr>
            <w:r w:rsidRPr="00AC27A6">
              <w:rPr>
                <w:b/>
                <w:color w:val="FFFFFF" w:themeColor="background1"/>
              </w:rPr>
              <w:t>Evidence</w:t>
            </w:r>
          </w:p>
        </w:tc>
      </w:tr>
      <w:tr w:rsidR="00A54BCC" w14:paraId="21E369B0" w14:textId="77777777" w:rsidTr="00702395">
        <w:trPr>
          <w:trHeight w:val="247"/>
        </w:trPr>
        <w:tc>
          <w:tcPr>
            <w:tcW w:w="3227" w:type="dxa"/>
            <w:vMerge/>
            <w:tcBorders>
              <w:right w:val="single" w:sz="4" w:space="0" w:color="FFFFFF" w:themeColor="background1"/>
            </w:tcBorders>
          </w:tcPr>
          <w:p w14:paraId="64786423" w14:textId="77777777" w:rsidR="00A54BCC" w:rsidRDefault="00A54BCC"/>
        </w:tc>
        <w:tc>
          <w:tcPr>
            <w:tcW w:w="1559" w:type="dxa"/>
            <w:vMerge/>
            <w:tcBorders>
              <w:left w:val="single" w:sz="4" w:space="0" w:color="FFFFFF" w:themeColor="background1"/>
              <w:right w:val="single" w:sz="4" w:space="0" w:color="FFFFFF" w:themeColor="background1"/>
            </w:tcBorders>
          </w:tcPr>
          <w:p w14:paraId="79A6728C" w14:textId="77777777" w:rsidR="00A54BCC" w:rsidRPr="00BA41DA" w:rsidRDefault="00A54BCC" w:rsidP="009553C8">
            <w:pPr>
              <w:jc w:val="center"/>
              <w:rPr>
                <w:b/>
              </w:rPr>
            </w:pPr>
          </w:p>
        </w:tc>
        <w:tc>
          <w:tcPr>
            <w:tcW w:w="828" w:type="dxa"/>
            <w:tcBorders>
              <w:left w:val="single" w:sz="4" w:space="0" w:color="FFFFFF" w:themeColor="background1"/>
            </w:tcBorders>
          </w:tcPr>
          <w:p w14:paraId="01854AEA" w14:textId="2E0370A0" w:rsidR="00A54BCC" w:rsidRPr="00BA41DA" w:rsidRDefault="00A54BCC" w:rsidP="009553C8">
            <w:pPr>
              <w:jc w:val="center"/>
              <w:rPr>
                <w:b/>
              </w:rPr>
            </w:pPr>
            <w:r w:rsidRPr="00BA41DA">
              <w:rPr>
                <w:b/>
              </w:rPr>
              <w:t>Yes</w:t>
            </w:r>
          </w:p>
        </w:tc>
        <w:tc>
          <w:tcPr>
            <w:tcW w:w="873" w:type="dxa"/>
            <w:tcBorders>
              <w:right w:val="single" w:sz="4" w:space="0" w:color="FFFFFF" w:themeColor="background1"/>
            </w:tcBorders>
          </w:tcPr>
          <w:p w14:paraId="7197B59E" w14:textId="5504646B" w:rsidR="00A54BCC" w:rsidRPr="00BA41DA" w:rsidRDefault="00A54BCC" w:rsidP="009553C8">
            <w:pPr>
              <w:jc w:val="center"/>
              <w:rPr>
                <w:b/>
              </w:rPr>
            </w:pPr>
            <w:r w:rsidRPr="00BA41DA">
              <w:rPr>
                <w:b/>
              </w:rPr>
              <w:t>No</w:t>
            </w:r>
          </w:p>
        </w:tc>
        <w:tc>
          <w:tcPr>
            <w:tcW w:w="3260" w:type="dxa"/>
            <w:vMerge/>
            <w:tcBorders>
              <w:left w:val="single" w:sz="4" w:space="0" w:color="FFFFFF" w:themeColor="background1"/>
            </w:tcBorders>
          </w:tcPr>
          <w:p w14:paraId="641F5A98" w14:textId="77777777" w:rsidR="00A54BCC" w:rsidRDefault="00A54BCC"/>
        </w:tc>
      </w:tr>
      <w:tr w:rsidR="00A54BCC" w14:paraId="09D16F88" w14:textId="77777777" w:rsidTr="00ED6F09">
        <w:trPr>
          <w:trHeight w:val="2343"/>
        </w:trPr>
        <w:tc>
          <w:tcPr>
            <w:tcW w:w="3227" w:type="dxa"/>
            <w:vAlign w:val="center"/>
          </w:tcPr>
          <w:p w14:paraId="7E960BC3" w14:textId="07B2BFD0" w:rsidR="00A54BCC" w:rsidRPr="00AC27A6" w:rsidRDefault="00A54BCC" w:rsidP="009553C8">
            <w:pPr>
              <w:rPr>
                <w:rFonts w:cs="Arial"/>
                <w:sz w:val="18"/>
                <w:szCs w:val="18"/>
              </w:rPr>
            </w:pPr>
            <w:r>
              <w:rPr>
                <w:rFonts w:cs="Arial"/>
                <w:sz w:val="18"/>
                <w:szCs w:val="18"/>
              </w:rPr>
              <w:t>The MEMP</w:t>
            </w:r>
            <w:r w:rsidRPr="00AC27A6">
              <w:rPr>
                <w:rFonts w:cs="Arial"/>
                <w:sz w:val="18"/>
                <w:szCs w:val="18"/>
              </w:rPr>
              <w:t xml:space="preserve"> incorporates the entire area of the municipal district with description of:</w:t>
            </w:r>
          </w:p>
          <w:p w14:paraId="5D4E3E69" w14:textId="1B3E95B9" w:rsidR="00A54BCC" w:rsidRPr="00AC27A6" w:rsidRDefault="00A54BCC" w:rsidP="00470FEE">
            <w:pPr>
              <w:numPr>
                <w:ilvl w:val="0"/>
                <w:numId w:val="10"/>
              </w:numPr>
              <w:tabs>
                <w:tab w:val="clear" w:pos="1152"/>
                <w:tab w:val="num" w:pos="567"/>
              </w:tabs>
              <w:ind w:left="567" w:hanging="283"/>
              <w:rPr>
                <w:rFonts w:cs="Arial"/>
                <w:sz w:val="18"/>
                <w:szCs w:val="18"/>
              </w:rPr>
            </w:pPr>
            <w:r w:rsidRPr="00AC27A6">
              <w:rPr>
                <w:rFonts w:cs="Arial"/>
                <w:sz w:val="18"/>
                <w:szCs w:val="18"/>
              </w:rPr>
              <w:t>Maps and/or desc</w:t>
            </w:r>
            <w:r>
              <w:rPr>
                <w:rFonts w:cs="Arial"/>
                <w:sz w:val="18"/>
                <w:szCs w:val="18"/>
              </w:rPr>
              <w:t>ription illustrating topography.</w:t>
            </w:r>
            <w:r w:rsidRPr="00AC27A6">
              <w:rPr>
                <w:rFonts w:cs="Arial"/>
                <w:sz w:val="18"/>
                <w:szCs w:val="18"/>
              </w:rPr>
              <w:t xml:space="preserve"> </w:t>
            </w:r>
          </w:p>
          <w:p w14:paraId="1DBD24AD" w14:textId="77777777" w:rsidR="00A54BCC" w:rsidRDefault="00A54BCC" w:rsidP="00470FEE">
            <w:pPr>
              <w:numPr>
                <w:ilvl w:val="0"/>
                <w:numId w:val="10"/>
              </w:numPr>
              <w:tabs>
                <w:tab w:val="clear" w:pos="1152"/>
                <w:tab w:val="num" w:pos="567"/>
              </w:tabs>
              <w:ind w:left="567" w:hanging="283"/>
              <w:rPr>
                <w:rFonts w:cs="Arial"/>
                <w:sz w:val="18"/>
                <w:szCs w:val="18"/>
              </w:rPr>
            </w:pPr>
            <w:r w:rsidRPr="00AC27A6">
              <w:rPr>
                <w:rFonts w:cs="Arial"/>
                <w:sz w:val="18"/>
                <w:szCs w:val="18"/>
              </w:rPr>
              <w:t>Demographic profile of municipality.</w:t>
            </w:r>
          </w:p>
          <w:p w14:paraId="11E48D0E" w14:textId="69354405" w:rsidR="00A54BCC" w:rsidRPr="00ED6F09" w:rsidRDefault="00A54BCC" w:rsidP="00ED6F09">
            <w:pPr>
              <w:numPr>
                <w:ilvl w:val="0"/>
                <w:numId w:val="10"/>
              </w:numPr>
              <w:tabs>
                <w:tab w:val="clear" w:pos="1152"/>
                <w:tab w:val="num" w:pos="567"/>
              </w:tabs>
              <w:ind w:left="567" w:hanging="283"/>
              <w:rPr>
                <w:rFonts w:cs="Arial"/>
                <w:sz w:val="18"/>
                <w:szCs w:val="18"/>
              </w:rPr>
            </w:pPr>
            <w:r>
              <w:rPr>
                <w:rFonts w:cs="Arial"/>
                <w:sz w:val="18"/>
                <w:szCs w:val="18"/>
              </w:rPr>
              <w:t>History of significant emergencies.</w:t>
            </w:r>
          </w:p>
        </w:tc>
        <w:tc>
          <w:tcPr>
            <w:tcW w:w="1559" w:type="dxa"/>
            <w:vAlign w:val="center"/>
          </w:tcPr>
          <w:p w14:paraId="0803FF1F" w14:textId="77777777" w:rsidR="00A54BCC" w:rsidRPr="000C5CCE" w:rsidRDefault="00A54BCC" w:rsidP="00DA74D3">
            <w:pPr>
              <w:jc w:val="center"/>
              <w:rPr>
                <w:sz w:val="16"/>
                <w:szCs w:val="16"/>
              </w:rPr>
            </w:pPr>
            <w:r w:rsidRPr="000C5CCE">
              <w:rPr>
                <w:rFonts w:eastAsia="Times New Roman" w:cs="Arial"/>
                <w:i/>
                <w:sz w:val="16"/>
                <w:szCs w:val="16"/>
              </w:rPr>
              <w:t>EMMV  6-22</w:t>
            </w:r>
          </w:p>
        </w:tc>
        <w:sdt>
          <w:sdtPr>
            <w:id w:val="-582760847"/>
            <w14:checkbox>
              <w14:checked w14:val="0"/>
              <w14:checkedState w14:val="2612" w14:font="MS Gothic"/>
              <w14:uncheckedState w14:val="2610" w14:font="MS Gothic"/>
            </w14:checkbox>
          </w:sdtPr>
          <w:sdtEndPr/>
          <w:sdtContent>
            <w:tc>
              <w:tcPr>
                <w:tcW w:w="828" w:type="dxa"/>
                <w:vAlign w:val="center"/>
              </w:tcPr>
              <w:p w14:paraId="1C5F021C" w14:textId="44BB4C74" w:rsidR="00A54BCC" w:rsidRDefault="00A54BCC" w:rsidP="009553C8">
                <w:pPr>
                  <w:jc w:val="center"/>
                </w:pPr>
                <w:r>
                  <w:rPr>
                    <w:rFonts w:ascii="MS Gothic" w:eastAsia="MS Gothic" w:hAnsi="MS Gothic" w:hint="eastAsia"/>
                  </w:rPr>
                  <w:t>☐</w:t>
                </w:r>
              </w:p>
            </w:tc>
          </w:sdtContent>
        </w:sdt>
        <w:sdt>
          <w:sdtPr>
            <w:id w:val="1188646799"/>
            <w14:checkbox>
              <w14:checked w14:val="0"/>
              <w14:checkedState w14:val="2612" w14:font="MS Gothic"/>
              <w14:uncheckedState w14:val="2610" w14:font="MS Gothic"/>
            </w14:checkbox>
          </w:sdtPr>
          <w:sdtEndPr/>
          <w:sdtContent>
            <w:tc>
              <w:tcPr>
                <w:tcW w:w="873" w:type="dxa"/>
                <w:vAlign w:val="center"/>
              </w:tcPr>
              <w:p w14:paraId="03E0A858" w14:textId="77777777" w:rsidR="00A54BCC" w:rsidRDefault="00A54BCC" w:rsidP="009553C8">
                <w:pPr>
                  <w:jc w:val="center"/>
                </w:pPr>
                <w:r>
                  <w:rPr>
                    <w:rFonts w:ascii="MS Gothic" w:eastAsia="MS Gothic" w:hAnsi="MS Gothic" w:hint="eastAsia"/>
                  </w:rPr>
                  <w:t>☐</w:t>
                </w:r>
              </w:p>
            </w:tc>
          </w:sdtContent>
        </w:sdt>
        <w:tc>
          <w:tcPr>
            <w:tcW w:w="3260" w:type="dxa"/>
          </w:tcPr>
          <w:p w14:paraId="5CA6E5F9" w14:textId="77777777" w:rsidR="00A54BCC" w:rsidRDefault="00A54BCC" w:rsidP="00470FEE">
            <w:pPr>
              <w:pStyle w:val="ListParagraph"/>
              <w:numPr>
                <w:ilvl w:val="0"/>
                <w:numId w:val="1"/>
              </w:numPr>
            </w:pPr>
          </w:p>
        </w:tc>
      </w:tr>
    </w:tbl>
    <w:p w14:paraId="03940607" w14:textId="77777777" w:rsidR="007B4B70" w:rsidRPr="00FB4139" w:rsidRDefault="007B4B70" w:rsidP="005C3178">
      <w:pPr>
        <w:spacing w:after="0"/>
        <w:rPr>
          <w:sz w:val="16"/>
          <w:szCs w:val="16"/>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9553C8" w14:paraId="0D1E9161" w14:textId="77777777" w:rsidTr="00F86015">
        <w:tc>
          <w:tcPr>
            <w:tcW w:w="9747" w:type="dxa"/>
            <w:shd w:val="clear" w:color="auto" w:fill="0055A1"/>
          </w:tcPr>
          <w:p w14:paraId="60B7FAD4" w14:textId="214964A6" w:rsidR="009553C8" w:rsidRPr="00AC27A6" w:rsidRDefault="00DC7B75">
            <w:pPr>
              <w:rPr>
                <w:b/>
              </w:rPr>
            </w:pPr>
            <w:r>
              <w:rPr>
                <w:b/>
                <w:color w:val="FFFFFF" w:themeColor="background1"/>
              </w:rPr>
              <w:t>Auditor Comments</w:t>
            </w:r>
          </w:p>
        </w:tc>
      </w:tr>
      <w:tr w:rsidR="000C14A6" w14:paraId="09D15C60" w14:textId="77777777" w:rsidTr="00ED6F09">
        <w:trPr>
          <w:trHeight w:val="5432"/>
        </w:trPr>
        <w:tc>
          <w:tcPr>
            <w:tcW w:w="9747" w:type="dxa"/>
          </w:tcPr>
          <w:p w14:paraId="68BBDB1A" w14:textId="77777777" w:rsidR="00DC7B75" w:rsidRDefault="00DC7B75"/>
        </w:tc>
      </w:tr>
    </w:tbl>
    <w:p w14:paraId="3FD17FE1" w14:textId="77777777" w:rsidR="009553C8" w:rsidRPr="005C3178" w:rsidRDefault="009553C8" w:rsidP="005C3178">
      <w:pPr>
        <w:spacing w:after="0"/>
        <w:rPr>
          <w:sz w:val="16"/>
          <w:szCs w:val="16"/>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7B4B70" w:rsidRPr="00AC27A6" w14:paraId="13562D00" w14:textId="77777777" w:rsidTr="00F86015">
        <w:trPr>
          <w:trHeight w:val="318"/>
        </w:trPr>
        <w:tc>
          <w:tcPr>
            <w:tcW w:w="1384" w:type="dxa"/>
            <w:shd w:val="clear" w:color="auto" w:fill="0055A1"/>
          </w:tcPr>
          <w:p w14:paraId="6323ACA2" w14:textId="7A27C90A" w:rsidR="007B4B70" w:rsidRPr="00AC27A6" w:rsidRDefault="00DC7B75">
            <w:pPr>
              <w:rPr>
                <w:b/>
              </w:rPr>
            </w:pPr>
            <w:r>
              <w:rPr>
                <w:b/>
                <w:color w:val="FFFFFF" w:themeColor="background1"/>
              </w:rPr>
              <w:t>Outcome</w:t>
            </w:r>
          </w:p>
        </w:tc>
        <w:tc>
          <w:tcPr>
            <w:tcW w:w="4253" w:type="dxa"/>
          </w:tcPr>
          <w:p w14:paraId="6AA2B125" w14:textId="77777777" w:rsidR="007B4B70" w:rsidRPr="00AC27A6" w:rsidRDefault="007B4B70" w:rsidP="00AC27A6">
            <w:pPr>
              <w:jc w:val="center"/>
              <w:rPr>
                <w:b/>
              </w:rPr>
            </w:pPr>
            <w:r w:rsidRPr="00AC27A6">
              <w:rPr>
                <w:b/>
              </w:rPr>
              <w:t>Complies</w:t>
            </w:r>
            <w:r>
              <w:rPr>
                <w:b/>
              </w:rPr>
              <w:t xml:space="preserve">   </w:t>
            </w:r>
            <w:sdt>
              <w:sdtPr>
                <w:rPr>
                  <w:b/>
                </w:rPr>
                <w:id w:val="511324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E72C0AA" w14:textId="19753298" w:rsidR="007B4B70" w:rsidRPr="00AC27A6" w:rsidRDefault="00DA74D3" w:rsidP="00AC27A6">
            <w:pPr>
              <w:jc w:val="center"/>
              <w:rPr>
                <w:b/>
              </w:rPr>
            </w:pPr>
            <w:r>
              <w:rPr>
                <w:b/>
              </w:rPr>
              <w:t>Does Not</w:t>
            </w:r>
            <w:r w:rsidR="008D6AA6">
              <w:rPr>
                <w:b/>
              </w:rPr>
              <w:t xml:space="preserve"> Yet</w:t>
            </w:r>
            <w:r>
              <w:rPr>
                <w:b/>
              </w:rPr>
              <w:t xml:space="preserve"> Comply</w:t>
            </w:r>
            <w:r w:rsidR="007B4B70">
              <w:rPr>
                <w:b/>
              </w:rPr>
              <w:t xml:space="preserve">   </w:t>
            </w:r>
            <w:sdt>
              <w:sdtPr>
                <w:rPr>
                  <w:b/>
                </w:rPr>
                <w:id w:val="100698221"/>
                <w14:checkbox>
                  <w14:checked w14:val="0"/>
                  <w14:checkedState w14:val="2612" w14:font="MS Gothic"/>
                  <w14:uncheckedState w14:val="2610" w14:font="MS Gothic"/>
                </w14:checkbox>
              </w:sdtPr>
              <w:sdtEndPr/>
              <w:sdtContent>
                <w:r w:rsidR="007B4B70">
                  <w:rPr>
                    <w:rFonts w:ascii="MS Gothic" w:eastAsia="MS Gothic" w:hAnsi="MS Gothic" w:hint="eastAsia"/>
                    <w:b/>
                  </w:rPr>
                  <w:t>☐</w:t>
                </w:r>
              </w:sdtContent>
            </w:sdt>
          </w:p>
        </w:tc>
      </w:tr>
    </w:tbl>
    <w:p w14:paraId="6C091A8F" w14:textId="77777777" w:rsidR="00EE6986" w:rsidRDefault="00EE6986" w:rsidP="009E4BFA">
      <w:pPr>
        <w:pStyle w:val="TOC1"/>
        <w:rPr>
          <w:rStyle w:val="Heading11Char"/>
          <w:rFonts w:eastAsiaTheme="minorHAnsi"/>
        </w:rPr>
        <w:sectPr w:rsidR="00EE6986" w:rsidSect="008765E2">
          <w:headerReference w:type="even" r:id="rId23"/>
          <w:headerReference w:type="default" r:id="rId24"/>
          <w:footerReference w:type="default" r:id="rId25"/>
          <w:headerReference w:type="first" r:id="rId26"/>
          <w:footerReference w:type="first" r:id="rId27"/>
          <w:pgSz w:w="11906" w:h="16838"/>
          <w:pgMar w:top="1440" w:right="567" w:bottom="1440" w:left="993" w:header="703" w:footer="869" w:gutter="0"/>
          <w:cols w:space="708"/>
          <w:titlePg/>
          <w:docGrid w:linePitch="360"/>
        </w:sectPr>
      </w:pPr>
    </w:p>
    <w:p w14:paraId="344CDDAE" w14:textId="3A5F0752" w:rsidR="009E4BFA" w:rsidRPr="006B282C" w:rsidRDefault="0004059E" w:rsidP="005C3178">
      <w:pPr>
        <w:pStyle w:val="Heading1"/>
        <w:spacing w:before="0"/>
        <w:ind w:left="-142"/>
      </w:pPr>
      <w:bookmarkStart w:id="115" w:name="_Toc462746600"/>
      <w:bookmarkStart w:id="116" w:name="_Toc462751370"/>
      <w:bookmarkStart w:id="117" w:name="_Toc483927585"/>
      <w:r>
        <w:rPr>
          <w:noProof/>
          <w:lang w:eastAsia="en-AU"/>
        </w:rPr>
        <w:lastRenderedPageBreak/>
        <w:drawing>
          <wp:anchor distT="0" distB="0" distL="114300" distR="114300" simplePos="0" relativeHeight="251689984" behindDoc="1" locked="0" layoutInCell="1" allowOverlap="1" wp14:anchorId="4B41DB53" wp14:editId="6AA8A87B">
            <wp:simplePos x="0" y="0"/>
            <wp:positionH relativeFrom="column">
              <wp:posOffset>-829310</wp:posOffset>
            </wp:positionH>
            <wp:positionV relativeFrom="page">
              <wp:posOffset>-28575</wp:posOffset>
            </wp:positionV>
            <wp:extent cx="7629525" cy="798195"/>
            <wp:effectExtent l="0" t="0" r="9525" b="1905"/>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E4BFA" w:rsidRPr="00A15DBC">
        <w:rPr>
          <w:rStyle w:val="Heading1Char"/>
          <w:b/>
        </w:rPr>
        <w:t>QUESTION 2</w:t>
      </w:r>
      <w:r w:rsidR="009E4BFA" w:rsidRPr="00086886">
        <w:rPr>
          <w:rStyle w:val="Heading11Char"/>
          <w:rFonts w:eastAsiaTheme="majorEastAsia"/>
        </w:rPr>
        <w:t xml:space="preserve"> </w:t>
      </w:r>
      <w:r w:rsidR="009E4BFA" w:rsidRPr="00A15DBC">
        <w:rPr>
          <w:b w:val="0"/>
        </w:rPr>
        <w:t>(Legislative Requirement)</w:t>
      </w:r>
      <w:bookmarkEnd w:id="115"/>
      <w:bookmarkEnd w:id="116"/>
      <w:bookmarkEnd w:id="117"/>
      <w:r w:rsidR="009E4BFA" w:rsidRPr="006B282C">
        <w:t xml:space="preserve"> </w:t>
      </w:r>
    </w:p>
    <w:p w14:paraId="03E12E43" w14:textId="77777777" w:rsidR="000C42A1" w:rsidRDefault="000C42A1" w:rsidP="005C3178">
      <w:pPr>
        <w:pStyle w:val="Heading12"/>
        <w:ind w:left="-142"/>
      </w:pPr>
      <w:bookmarkStart w:id="118" w:name="_Toc300210426"/>
      <w:bookmarkStart w:id="119" w:name="_Toc305595545"/>
    </w:p>
    <w:p w14:paraId="70B86FD7" w14:textId="7A701EEB" w:rsidR="009E4BFA" w:rsidRPr="009C68DD" w:rsidRDefault="009E4BFA" w:rsidP="009C68DD">
      <w:pPr>
        <w:ind w:left="-142"/>
        <w:rPr>
          <w:rFonts w:ascii="Arial" w:hAnsi="Arial" w:cs="Arial"/>
          <w:b/>
          <w:i/>
          <w:sz w:val="20"/>
          <w:szCs w:val="20"/>
        </w:rPr>
      </w:pPr>
      <w:bookmarkStart w:id="120" w:name="_Toc462746601"/>
      <w:bookmarkStart w:id="121" w:name="_Toc462751371"/>
      <w:r w:rsidRPr="009C68DD">
        <w:rPr>
          <w:rFonts w:ascii="Arial" w:hAnsi="Arial" w:cs="Arial"/>
          <w:b/>
          <w:i/>
          <w:sz w:val="20"/>
          <w:szCs w:val="20"/>
        </w:rPr>
        <w:t>Describe how Council has pre</w:t>
      </w:r>
      <w:r w:rsidR="00D31E70" w:rsidRPr="009C68DD">
        <w:rPr>
          <w:rFonts w:ascii="Arial" w:hAnsi="Arial" w:cs="Arial"/>
          <w:b/>
          <w:i/>
          <w:sz w:val="20"/>
          <w:szCs w:val="20"/>
        </w:rPr>
        <w:t>pared and maintained the MEMP</w:t>
      </w:r>
      <w:r w:rsidRPr="009C68DD">
        <w:rPr>
          <w:rFonts w:ascii="Arial" w:hAnsi="Arial" w:cs="Arial"/>
          <w:b/>
          <w:i/>
          <w:sz w:val="20"/>
          <w:szCs w:val="20"/>
        </w:rPr>
        <w:t xml:space="preserve"> in relation to the identification, use and coordination of municipal resources for emergency management activities.</w:t>
      </w:r>
      <w:bookmarkEnd w:id="118"/>
      <w:bookmarkEnd w:id="119"/>
      <w:bookmarkEnd w:id="120"/>
      <w:bookmarkEnd w:id="121"/>
    </w:p>
    <w:p w14:paraId="0C8ED0D1" w14:textId="73D63AB9" w:rsidR="00C45CFD" w:rsidRPr="00600AEB" w:rsidRDefault="001D09D9" w:rsidP="00600AEB">
      <w:pPr>
        <w:ind w:left="-142"/>
        <w:rPr>
          <w:rFonts w:ascii="Arial" w:hAnsi="Arial" w:cs="Arial"/>
          <w:b/>
          <w:i/>
          <w:sz w:val="20"/>
          <w:szCs w:val="20"/>
        </w:rPr>
      </w:pPr>
      <w:r w:rsidRPr="00600AEB">
        <w:rPr>
          <w:rFonts w:ascii="Arial" w:hAnsi="Arial" w:cs="Arial"/>
          <w:i/>
          <w:sz w:val="20"/>
          <w:szCs w:val="20"/>
        </w:rPr>
        <w:t>This question is intended to ensure that the MEMP contains relevant and current information on the use of municipal resources for emergency management activities.</w:t>
      </w:r>
    </w:p>
    <w:p w14:paraId="5293EB7B" w14:textId="77777777" w:rsidR="001D09D9" w:rsidRPr="00C45CFD" w:rsidRDefault="001D09D9" w:rsidP="005C3178">
      <w:pPr>
        <w:pStyle w:val="Heading12"/>
        <w:rPr>
          <w:sz w:val="8"/>
          <w:szCs w:val="8"/>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393"/>
        <w:gridCol w:w="1447"/>
        <w:gridCol w:w="824"/>
        <w:gridCol w:w="825"/>
        <w:gridCol w:w="3258"/>
      </w:tblGrid>
      <w:tr w:rsidR="00A54BCC" w14:paraId="3EAC62A4" w14:textId="77777777" w:rsidTr="00C650B2">
        <w:trPr>
          <w:trHeight w:val="549"/>
        </w:trPr>
        <w:tc>
          <w:tcPr>
            <w:tcW w:w="3393" w:type="dxa"/>
            <w:vMerge w:val="restart"/>
            <w:tcBorders>
              <w:right w:val="single" w:sz="4" w:space="0" w:color="FFFFFF" w:themeColor="background1"/>
            </w:tcBorders>
            <w:shd w:val="clear" w:color="auto" w:fill="0055A1"/>
            <w:vAlign w:val="center"/>
          </w:tcPr>
          <w:p w14:paraId="6720A687" w14:textId="77777777" w:rsidR="00A54BCC" w:rsidRPr="00AC27A6" w:rsidRDefault="00A54BCC" w:rsidP="000021E1">
            <w:pPr>
              <w:rPr>
                <w:b/>
                <w:color w:val="FFFFFF" w:themeColor="background1"/>
              </w:rPr>
            </w:pPr>
            <w:r w:rsidRPr="00AC27A6">
              <w:rPr>
                <w:b/>
                <w:color w:val="FFFFFF" w:themeColor="background1"/>
              </w:rPr>
              <w:t>Criteria</w:t>
            </w:r>
          </w:p>
        </w:tc>
        <w:tc>
          <w:tcPr>
            <w:tcW w:w="1447" w:type="dxa"/>
            <w:vMerge w:val="restart"/>
            <w:tcBorders>
              <w:left w:val="single" w:sz="4" w:space="0" w:color="FFFFFF" w:themeColor="background1"/>
              <w:right w:val="single" w:sz="4" w:space="0" w:color="FFFFFF" w:themeColor="background1"/>
            </w:tcBorders>
            <w:shd w:val="clear" w:color="auto" w:fill="0055A1"/>
          </w:tcPr>
          <w:p w14:paraId="6AA1898B" w14:textId="77777777" w:rsidR="00A54BCC" w:rsidRPr="00AC27A6" w:rsidRDefault="00A54BCC" w:rsidP="000021E1">
            <w:pPr>
              <w:rPr>
                <w:b/>
                <w:color w:val="FFFFFF" w:themeColor="background1"/>
              </w:rPr>
            </w:pPr>
            <w:r>
              <w:rPr>
                <w:b/>
                <w:color w:val="FFFFFF" w:themeColor="background1"/>
              </w:rPr>
              <w:t>Relevant legislation or guidelines</w:t>
            </w:r>
          </w:p>
        </w:tc>
        <w:tc>
          <w:tcPr>
            <w:tcW w:w="1649" w:type="dxa"/>
            <w:gridSpan w:val="2"/>
            <w:tcBorders>
              <w:left w:val="single" w:sz="4" w:space="0" w:color="FFFFFF" w:themeColor="background1"/>
              <w:right w:val="single" w:sz="4" w:space="0" w:color="FFFFFF" w:themeColor="background1"/>
            </w:tcBorders>
            <w:shd w:val="clear" w:color="auto" w:fill="0055A1"/>
            <w:vAlign w:val="center"/>
          </w:tcPr>
          <w:p w14:paraId="5226870A" w14:textId="77777777" w:rsidR="00A54BCC" w:rsidRPr="00AC27A6" w:rsidRDefault="00A54BCC" w:rsidP="000C5CCE">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B1779E7" w14:textId="77777777" w:rsidR="00A54BCC" w:rsidRPr="00AC27A6" w:rsidRDefault="00A54BCC" w:rsidP="000021E1">
            <w:pPr>
              <w:rPr>
                <w:b/>
                <w:color w:val="FFFFFF" w:themeColor="background1"/>
              </w:rPr>
            </w:pPr>
            <w:r w:rsidRPr="00AC27A6">
              <w:rPr>
                <w:b/>
                <w:color w:val="FFFFFF" w:themeColor="background1"/>
              </w:rPr>
              <w:t>Evidence</w:t>
            </w:r>
          </w:p>
        </w:tc>
      </w:tr>
      <w:tr w:rsidR="00A54BCC" w14:paraId="0FB525FE" w14:textId="77777777" w:rsidTr="00C650B2">
        <w:trPr>
          <w:trHeight w:val="270"/>
        </w:trPr>
        <w:tc>
          <w:tcPr>
            <w:tcW w:w="3393" w:type="dxa"/>
            <w:vMerge/>
            <w:tcBorders>
              <w:right w:val="single" w:sz="4" w:space="0" w:color="FFFFFF" w:themeColor="background1"/>
            </w:tcBorders>
          </w:tcPr>
          <w:p w14:paraId="586A8CD7" w14:textId="77777777" w:rsidR="00A54BCC" w:rsidRDefault="00A54BCC" w:rsidP="000021E1"/>
        </w:tc>
        <w:tc>
          <w:tcPr>
            <w:tcW w:w="1447" w:type="dxa"/>
            <w:vMerge/>
            <w:tcBorders>
              <w:left w:val="single" w:sz="4" w:space="0" w:color="FFFFFF" w:themeColor="background1"/>
              <w:right w:val="single" w:sz="4" w:space="0" w:color="FFFFFF" w:themeColor="background1"/>
            </w:tcBorders>
          </w:tcPr>
          <w:p w14:paraId="0AA9EFAC" w14:textId="77777777" w:rsidR="00A54BCC" w:rsidRPr="00BA41DA" w:rsidRDefault="00A54BCC" w:rsidP="000021E1">
            <w:pPr>
              <w:jc w:val="center"/>
              <w:rPr>
                <w:b/>
              </w:rPr>
            </w:pPr>
          </w:p>
        </w:tc>
        <w:tc>
          <w:tcPr>
            <w:tcW w:w="824" w:type="dxa"/>
            <w:tcBorders>
              <w:left w:val="single" w:sz="4" w:space="0" w:color="FFFFFF" w:themeColor="background1"/>
            </w:tcBorders>
            <w:vAlign w:val="center"/>
          </w:tcPr>
          <w:p w14:paraId="27610EAD" w14:textId="1C2BE5A2" w:rsidR="00A54BCC" w:rsidRPr="00BA41DA" w:rsidRDefault="00A54BCC" w:rsidP="00A54BCC">
            <w:pPr>
              <w:jc w:val="center"/>
              <w:rPr>
                <w:b/>
              </w:rPr>
            </w:pPr>
            <w:r w:rsidRPr="00BA41DA">
              <w:rPr>
                <w:b/>
              </w:rPr>
              <w:t>Yes</w:t>
            </w:r>
          </w:p>
        </w:tc>
        <w:tc>
          <w:tcPr>
            <w:tcW w:w="825" w:type="dxa"/>
            <w:tcBorders>
              <w:right w:val="single" w:sz="4" w:space="0" w:color="FFFFFF" w:themeColor="background1"/>
            </w:tcBorders>
            <w:vAlign w:val="center"/>
          </w:tcPr>
          <w:p w14:paraId="345C4B9D" w14:textId="5B154567" w:rsidR="00A54BCC" w:rsidRPr="00BA41DA" w:rsidRDefault="00A54BCC" w:rsidP="00A54BCC">
            <w:pPr>
              <w:jc w:val="center"/>
              <w:rPr>
                <w:b/>
              </w:rPr>
            </w:pPr>
            <w:r w:rsidRPr="00BA41DA">
              <w:rPr>
                <w:b/>
              </w:rPr>
              <w:t>No</w:t>
            </w:r>
          </w:p>
        </w:tc>
        <w:tc>
          <w:tcPr>
            <w:tcW w:w="3258" w:type="dxa"/>
            <w:vMerge/>
            <w:tcBorders>
              <w:left w:val="single" w:sz="4" w:space="0" w:color="FFFFFF" w:themeColor="background1"/>
            </w:tcBorders>
          </w:tcPr>
          <w:p w14:paraId="53CD8D5E" w14:textId="77777777" w:rsidR="00A54BCC" w:rsidRDefault="00A54BCC" w:rsidP="000021E1"/>
        </w:tc>
      </w:tr>
      <w:tr w:rsidR="00A54BCC" w14:paraId="777F8D62" w14:textId="77777777" w:rsidTr="00413E8A">
        <w:trPr>
          <w:trHeight w:val="1816"/>
        </w:trPr>
        <w:tc>
          <w:tcPr>
            <w:tcW w:w="3393" w:type="dxa"/>
            <w:vAlign w:val="center"/>
          </w:tcPr>
          <w:p w14:paraId="1EA27571" w14:textId="617E0348" w:rsidR="00A54BCC" w:rsidRPr="00D31E70" w:rsidRDefault="00A54BCC" w:rsidP="00413E8A">
            <w:pPr>
              <w:rPr>
                <w:rFonts w:cs="Arial"/>
                <w:sz w:val="18"/>
                <w:szCs w:val="18"/>
              </w:rPr>
            </w:pPr>
            <w:r w:rsidRPr="00750313">
              <w:rPr>
                <w:rFonts w:cs="Arial"/>
                <w:sz w:val="18"/>
                <w:szCs w:val="18"/>
              </w:rPr>
              <w:t xml:space="preserve">The MEMP identifies council procedures and arrangements for the provision of available municipal resources </w:t>
            </w:r>
            <w:r>
              <w:rPr>
                <w:rFonts w:cs="Arial"/>
                <w:sz w:val="18"/>
                <w:szCs w:val="18"/>
              </w:rPr>
              <w:t>required</w:t>
            </w:r>
            <w:r w:rsidRPr="00750313">
              <w:rPr>
                <w:rFonts w:cs="Arial"/>
                <w:sz w:val="18"/>
                <w:szCs w:val="18"/>
              </w:rPr>
              <w:t xml:space="preserve"> by the community and response agencies</w:t>
            </w:r>
            <w:r>
              <w:rPr>
                <w:rFonts w:cs="Arial"/>
                <w:sz w:val="18"/>
                <w:szCs w:val="18"/>
              </w:rPr>
              <w:t>,</w:t>
            </w:r>
            <w:r w:rsidRPr="00750313">
              <w:rPr>
                <w:rFonts w:cs="Arial"/>
                <w:sz w:val="18"/>
                <w:szCs w:val="18"/>
              </w:rPr>
              <w:t xml:space="preserve"> and</w:t>
            </w:r>
            <w:r>
              <w:rPr>
                <w:rFonts w:cs="Arial"/>
                <w:sz w:val="18"/>
                <w:szCs w:val="18"/>
              </w:rPr>
              <w:t xml:space="preserve"> </w:t>
            </w:r>
            <w:r w:rsidRPr="00750313">
              <w:rPr>
                <w:rFonts w:cs="Arial"/>
                <w:sz w:val="18"/>
                <w:szCs w:val="18"/>
              </w:rPr>
              <w:t xml:space="preserve">how </w:t>
            </w:r>
            <w:r>
              <w:rPr>
                <w:rFonts w:cs="Arial"/>
                <w:sz w:val="18"/>
                <w:szCs w:val="18"/>
              </w:rPr>
              <w:t xml:space="preserve">these can be </w:t>
            </w:r>
            <w:r w:rsidRPr="00750313">
              <w:rPr>
                <w:rFonts w:cs="Arial"/>
                <w:sz w:val="18"/>
                <w:szCs w:val="18"/>
              </w:rPr>
              <w:t>activated (</w:t>
            </w:r>
            <w:r>
              <w:rPr>
                <w:rFonts w:cs="Arial"/>
                <w:sz w:val="18"/>
                <w:szCs w:val="18"/>
              </w:rPr>
              <w:t>i.e. a list of resources</w:t>
            </w:r>
            <w:r w:rsidRPr="00750313">
              <w:rPr>
                <w:rFonts w:cs="Arial"/>
                <w:sz w:val="18"/>
                <w:szCs w:val="18"/>
              </w:rPr>
              <w:t xml:space="preserve"> </w:t>
            </w:r>
            <w:r w:rsidRPr="00864917">
              <w:rPr>
                <w:rFonts w:cs="Arial"/>
                <w:sz w:val="18"/>
                <w:szCs w:val="18"/>
              </w:rPr>
              <w:t>owned by or under the direct control of the municipal council</w:t>
            </w:r>
            <w:r w:rsidRPr="00750313">
              <w:rPr>
                <w:rFonts w:cs="Arial"/>
                <w:sz w:val="18"/>
                <w:szCs w:val="18"/>
              </w:rPr>
              <w:t>).</w:t>
            </w:r>
          </w:p>
        </w:tc>
        <w:tc>
          <w:tcPr>
            <w:tcW w:w="1447" w:type="dxa"/>
            <w:vAlign w:val="center"/>
          </w:tcPr>
          <w:p w14:paraId="59803189" w14:textId="77777777" w:rsidR="00A54BCC" w:rsidRDefault="00A54BCC" w:rsidP="00D31E70">
            <w:pPr>
              <w:jc w:val="center"/>
              <w:rPr>
                <w:rFonts w:cs="Arial"/>
                <w:i/>
                <w:sz w:val="16"/>
                <w:szCs w:val="16"/>
              </w:rPr>
            </w:pPr>
            <w:r>
              <w:rPr>
                <w:rFonts w:cs="Arial"/>
                <w:i/>
                <w:sz w:val="16"/>
                <w:szCs w:val="16"/>
              </w:rPr>
              <w:t>EM Act s.20 (2)(a)</w:t>
            </w:r>
          </w:p>
          <w:p w14:paraId="25F94B88" w14:textId="77777777" w:rsidR="00A54BCC" w:rsidRDefault="00A54BCC" w:rsidP="00D31E70">
            <w:pPr>
              <w:jc w:val="center"/>
              <w:rPr>
                <w:rFonts w:cs="Arial"/>
                <w:i/>
                <w:sz w:val="16"/>
                <w:szCs w:val="16"/>
              </w:rPr>
            </w:pPr>
          </w:p>
          <w:p w14:paraId="67D3766C" w14:textId="15D01E27" w:rsidR="00A54BCC" w:rsidRPr="00D31E70" w:rsidRDefault="00A54BCC" w:rsidP="00D31E70">
            <w:pPr>
              <w:jc w:val="center"/>
              <w:rPr>
                <w:rFonts w:cs="Arial"/>
                <w:i/>
                <w:sz w:val="16"/>
                <w:szCs w:val="16"/>
              </w:rPr>
            </w:pPr>
            <w:r>
              <w:rPr>
                <w:rFonts w:cs="Arial"/>
                <w:i/>
                <w:sz w:val="16"/>
                <w:szCs w:val="16"/>
              </w:rPr>
              <w:t xml:space="preserve">EMMV </w:t>
            </w:r>
            <w:r w:rsidRPr="00D22361">
              <w:rPr>
                <w:rFonts w:cs="Arial"/>
                <w:i/>
                <w:sz w:val="16"/>
                <w:szCs w:val="16"/>
              </w:rPr>
              <w:t>6-16</w:t>
            </w:r>
          </w:p>
        </w:tc>
        <w:sdt>
          <w:sdtPr>
            <w:id w:val="1200125582"/>
            <w14:checkbox>
              <w14:checked w14:val="0"/>
              <w14:checkedState w14:val="2612" w14:font="MS Gothic"/>
              <w14:uncheckedState w14:val="2610" w14:font="MS Gothic"/>
            </w14:checkbox>
          </w:sdtPr>
          <w:sdtEndPr/>
          <w:sdtContent>
            <w:tc>
              <w:tcPr>
                <w:tcW w:w="824" w:type="dxa"/>
                <w:vAlign w:val="center"/>
              </w:tcPr>
              <w:p w14:paraId="3672FB28" w14:textId="77777777" w:rsidR="00A54BCC" w:rsidRDefault="00A54BCC" w:rsidP="000021E1">
                <w:pPr>
                  <w:jc w:val="center"/>
                </w:pPr>
                <w:r>
                  <w:rPr>
                    <w:rFonts w:ascii="MS Gothic" w:eastAsia="MS Gothic" w:hAnsi="MS Gothic" w:hint="eastAsia"/>
                  </w:rPr>
                  <w:t>☐</w:t>
                </w:r>
              </w:p>
            </w:tc>
          </w:sdtContent>
        </w:sdt>
        <w:sdt>
          <w:sdtPr>
            <w:id w:val="1884203325"/>
            <w14:checkbox>
              <w14:checked w14:val="0"/>
              <w14:checkedState w14:val="2612" w14:font="MS Gothic"/>
              <w14:uncheckedState w14:val="2610" w14:font="MS Gothic"/>
            </w14:checkbox>
          </w:sdtPr>
          <w:sdtEndPr/>
          <w:sdtContent>
            <w:tc>
              <w:tcPr>
                <w:tcW w:w="825" w:type="dxa"/>
                <w:vAlign w:val="center"/>
              </w:tcPr>
              <w:p w14:paraId="7419F2E9" w14:textId="4CFD3064" w:rsidR="00A54BCC" w:rsidRDefault="00A54BCC" w:rsidP="000021E1">
                <w:pPr>
                  <w:jc w:val="center"/>
                </w:pPr>
                <w:r>
                  <w:rPr>
                    <w:rFonts w:ascii="MS Gothic" w:eastAsia="MS Gothic" w:hAnsi="MS Gothic" w:hint="eastAsia"/>
                  </w:rPr>
                  <w:t>☐</w:t>
                </w:r>
              </w:p>
            </w:tc>
          </w:sdtContent>
        </w:sdt>
        <w:tc>
          <w:tcPr>
            <w:tcW w:w="3258" w:type="dxa"/>
          </w:tcPr>
          <w:p w14:paraId="2288DC7E" w14:textId="77777777" w:rsidR="00A54BCC" w:rsidRDefault="00A54BCC" w:rsidP="00470FEE">
            <w:pPr>
              <w:pStyle w:val="ListParagraph"/>
              <w:numPr>
                <w:ilvl w:val="0"/>
                <w:numId w:val="2"/>
              </w:numPr>
            </w:pPr>
          </w:p>
        </w:tc>
      </w:tr>
      <w:tr w:rsidR="00A54BCC" w14:paraId="7B0205A9" w14:textId="77777777" w:rsidTr="00413E8A">
        <w:trPr>
          <w:trHeight w:val="1544"/>
        </w:trPr>
        <w:tc>
          <w:tcPr>
            <w:tcW w:w="3393" w:type="dxa"/>
            <w:vAlign w:val="center"/>
          </w:tcPr>
          <w:p w14:paraId="735FF0F8" w14:textId="22037EFA" w:rsidR="00A54BCC" w:rsidRPr="009E4BFA" w:rsidRDefault="00A54BCC" w:rsidP="00A54BCC">
            <w:pPr>
              <w:rPr>
                <w:rFonts w:cs="Arial"/>
                <w:sz w:val="18"/>
                <w:szCs w:val="18"/>
              </w:rPr>
            </w:pPr>
            <w:r>
              <w:rPr>
                <w:rFonts w:cs="Arial"/>
                <w:sz w:val="18"/>
                <w:szCs w:val="18"/>
              </w:rPr>
              <w:t>The MEMP demonstrates that a</w:t>
            </w:r>
            <w:r w:rsidRPr="00D31E70">
              <w:rPr>
                <w:rFonts w:cs="Arial"/>
                <w:sz w:val="18"/>
                <w:szCs w:val="18"/>
              </w:rPr>
              <w:t>rrangements have been identified for the use of other resources which do not fall under the control of council</w:t>
            </w:r>
            <w:r w:rsidR="00F26287">
              <w:rPr>
                <w:rFonts w:cs="Arial"/>
                <w:sz w:val="18"/>
                <w:szCs w:val="18"/>
              </w:rPr>
              <w:t>, where applicable</w:t>
            </w:r>
            <w:r w:rsidRPr="00D31E70">
              <w:rPr>
                <w:rFonts w:cs="Arial"/>
                <w:sz w:val="18"/>
                <w:szCs w:val="18"/>
              </w:rPr>
              <w:t>. (This may include formal agreements)</w:t>
            </w:r>
            <w:r>
              <w:rPr>
                <w:rFonts w:cs="Arial"/>
                <w:sz w:val="18"/>
                <w:szCs w:val="18"/>
              </w:rPr>
              <w:t>.</w:t>
            </w:r>
          </w:p>
        </w:tc>
        <w:tc>
          <w:tcPr>
            <w:tcW w:w="1447" w:type="dxa"/>
            <w:vAlign w:val="center"/>
          </w:tcPr>
          <w:p w14:paraId="42AC4A69" w14:textId="77777777" w:rsidR="00A54BCC" w:rsidRDefault="00A54BCC" w:rsidP="00D31E70">
            <w:pPr>
              <w:jc w:val="center"/>
              <w:rPr>
                <w:rFonts w:cs="Arial"/>
                <w:i/>
                <w:sz w:val="16"/>
                <w:szCs w:val="16"/>
              </w:rPr>
            </w:pPr>
            <w:r w:rsidRPr="00D22361">
              <w:rPr>
                <w:rFonts w:cs="Arial"/>
                <w:i/>
                <w:sz w:val="16"/>
                <w:szCs w:val="16"/>
              </w:rPr>
              <w:t>EM Act s.20 (2)(a)</w:t>
            </w:r>
          </w:p>
          <w:p w14:paraId="66AF82C5" w14:textId="77777777" w:rsidR="00A54BCC" w:rsidRDefault="00A54BCC" w:rsidP="00D31E70">
            <w:pPr>
              <w:jc w:val="center"/>
              <w:rPr>
                <w:rFonts w:cs="Arial"/>
                <w:i/>
                <w:sz w:val="16"/>
                <w:szCs w:val="16"/>
              </w:rPr>
            </w:pPr>
          </w:p>
          <w:p w14:paraId="7638BD98" w14:textId="2B577D4E" w:rsidR="00A54BCC" w:rsidRDefault="00A54BCC" w:rsidP="00D31E70">
            <w:pPr>
              <w:jc w:val="center"/>
            </w:pPr>
            <w:r>
              <w:rPr>
                <w:rFonts w:cs="Arial"/>
                <w:i/>
                <w:sz w:val="16"/>
                <w:szCs w:val="16"/>
              </w:rPr>
              <w:t xml:space="preserve">EMMV </w:t>
            </w:r>
            <w:r w:rsidRPr="00D22361">
              <w:rPr>
                <w:rFonts w:cs="Arial"/>
                <w:i/>
                <w:sz w:val="16"/>
                <w:szCs w:val="16"/>
              </w:rPr>
              <w:t>6-16</w:t>
            </w:r>
          </w:p>
        </w:tc>
        <w:sdt>
          <w:sdtPr>
            <w:id w:val="705918950"/>
            <w14:checkbox>
              <w14:checked w14:val="0"/>
              <w14:checkedState w14:val="2612" w14:font="MS Gothic"/>
              <w14:uncheckedState w14:val="2610" w14:font="MS Gothic"/>
            </w14:checkbox>
          </w:sdtPr>
          <w:sdtEndPr/>
          <w:sdtContent>
            <w:tc>
              <w:tcPr>
                <w:tcW w:w="824" w:type="dxa"/>
                <w:vAlign w:val="center"/>
              </w:tcPr>
              <w:p w14:paraId="79CE5DFC" w14:textId="77777777" w:rsidR="00A54BCC" w:rsidRDefault="00A54BCC" w:rsidP="006238B0">
                <w:pPr>
                  <w:jc w:val="center"/>
                </w:pPr>
                <w:r>
                  <w:rPr>
                    <w:rFonts w:ascii="MS Gothic" w:eastAsia="MS Gothic" w:hAnsi="MS Gothic" w:hint="eastAsia"/>
                  </w:rPr>
                  <w:t>☐</w:t>
                </w:r>
              </w:p>
            </w:tc>
          </w:sdtContent>
        </w:sdt>
        <w:sdt>
          <w:sdtPr>
            <w:id w:val="288011468"/>
            <w14:checkbox>
              <w14:checked w14:val="0"/>
              <w14:checkedState w14:val="2612" w14:font="MS Gothic"/>
              <w14:uncheckedState w14:val="2610" w14:font="MS Gothic"/>
            </w14:checkbox>
          </w:sdtPr>
          <w:sdtEndPr/>
          <w:sdtContent>
            <w:tc>
              <w:tcPr>
                <w:tcW w:w="825" w:type="dxa"/>
                <w:vAlign w:val="center"/>
              </w:tcPr>
              <w:p w14:paraId="7CF890CB" w14:textId="77777777" w:rsidR="00A54BCC" w:rsidRDefault="00A54BCC" w:rsidP="006238B0">
                <w:pPr>
                  <w:jc w:val="center"/>
                </w:pPr>
                <w:r>
                  <w:rPr>
                    <w:rFonts w:ascii="MS Gothic" w:eastAsia="MS Gothic" w:hAnsi="MS Gothic" w:hint="eastAsia"/>
                  </w:rPr>
                  <w:t>☐</w:t>
                </w:r>
              </w:p>
            </w:tc>
          </w:sdtContent>
        </w:sdt>
        <w:tc>
          <w:tcPr>
            <w:tcW w:w="3258" w:type="dxa"/>
          </w:tcPr>
          <w:p w14:paraId="66D7AC83" w14:textId="77777777" w:rsidR="00A54BCC" w:rsidRDefault="00A54BCC" w:rsidP="00470FEE">
            <w:pPr>
              <w:pStyle w:val="ListParagraph"/>
              <w:numPr>
                <w:ilvl w:val="0"/>
                <w:numId w:val="2"/>
              </w:numPr>
            </w:pPr>
          </w:p>
        </w:tc>
      </w:tr>
      <w:tr w:rsidR="00A54BCC" w14:paraId="3227031E" w14:textId="77777777" w:rsidTr="00A54BCC">
        <w:trPr>
          <w:trHeight w:val="833"/>
        </w:trPr>
        <w:tc>
          <w:tcPr>
            <w:tcW w:w="3393" w:type="dxa"/>
            <w:vAlign w:val="center"/>
          </w:tcPr>
          <w:p w14:paraId="17A03010" w14:textId="0B37537E" w:rsidR="00A54BCC" w:rsidRPr="00D31E70" w:rsidRDefault="00A54BCC" w:rsidP="00205D46">
            <w:pPr>
              <w:rPr>
                <w:rFonts w:cs="Arial"/>
                <w:sz w:val="18"/>
                <w:szCs w:val="18"/>
              </w:rPr>
            </w:pPr>
            <w:r>
              <w:rPr>
                <w:rFonts w:cs="Arial"/>
                <w:sz w:val="18"/>
                <w:szCs w:val="18"/>
              </w:rPr>
              <w:t>The MEMP s</w:t>
            </w:r>
            <w:r w:rsidRPr="00D31E70">
              <w:rPr>
                <w:rFonts w:cs="Arial"/>
                <w:sz w:val="18"/>
                <w:szCs w:val="18"/>
              </w:rPr>
              <w:t>pecifies how the resources are to be used for emergency management activities.</w:t>
            </w:r>
          </w:p>
        </w:tc>
        <w:tc>
          <w:tcPr>
            <w:tcW w:w="1447" w:type="dxa"/>
            <w:vAlign w:val="center"/>
          </w:tcPr>
          <w:p w14:paraId="77609F77" w14:textId="77777777" w:rsidR="00A54BCC" w:rsidRDefault="00A54BCC" w:rsidP="00D31E70">
            <w:pPr>
              <w:jc w:val="center"/>
            </w:pPr>
            <w:r w:rsidRPr="00D22361">
              <w:rPr>
                <w:rFonts w:cs="Arial"/>
                <w:i/>
                <w:sz w:val="16"/>
                <w:szCs w:val="16"/>
              </w:rPr>
              <w:t>EM Act  s.20 (2)(b)</w:t>
            </w:r>
          </w:p>
        </w:tc>
        <w:sdt>
          <w:sdtPr>
            <w:id w:val="401423501"/>
            <w14:checkbox>
              <w14:checked w14:val="0"/>
              <w14:checkedState w14:val="2612" w14:font="MS Gothic"/>
              <w14:uncheckedState w14:val="2610" w14:font="MS Gothic"/>
            </w14:checkbox>
          </w:sdtPr>
          <w:sdtEndPr/>
          <w:sdtContent>
            <w:tc>
              <w:tcPr>
                <w:tcW w:w="824" w:type="dxa"/>
                <w:vAlign w:val="center"/>
              </w:tcPr>
              <w:p w14:paraId="50D28746" w14:textId="77777777" w:rsidR="00A54BCC" w:rsidRDefault="00A54BCC" w:rsidP="006238B0">
                <w:pPr>
                  <w:jc w:val="center"/>
                </w:pPr>
                <w:r>
                  <w:rPr>
                    <w:rFonts w:ascii="MS Gothic" w:eastAsia="MS Gothic" w:hAnsi="MS Gothic" w:hint="eastAsia"/>
                  </w:rPr>
                  <w:t>☐</w:t>
                </w:r>
              </w:p>
            </w:tc>
          </w:sdtContent>
        </w:sdt>
        <w:sdt>
          <w:sdtPr>
            <w:id w:val="1144855158"/>
            <w14:checkbox>
              <w14:checked w14:val="0"/>
              <w14:checkedState w14:val="2612" w14:font="MS Gothic"/>
              <w14:uncheckedState w14:val="2610" w14:font="MS Gothic"/>
            </w14:checkbox>
          </w:sdtPr>
          <w:sdtEndPr/>
          <w:sdtContent>
            <w:tc>
              <w:tcPr>
                <w:tcW w:w="825" w:type="dxa"/>
                <w:vAlign w:val="center"/>
              </w:tcPr>
              <w:p w14:paraId="379C69C3" w14:textId="77777777" w:rsidR="00A54BCC" w:rsidRDefault="00A54BCC" w:rsidP="006238B0">
                <w:pPr>
                  <w:jc w:val="center"/>
                </w:pPr>
                <w:r>
                  <w:rPr>
                    <w:rFonts w:ascii="MS Gothic" w:eastAsia="MS Gothic" w:hAnsi="MS Gothic" w:hint="eastAsia"/>
                  </w:rPr>
                  <w:t>☐</w:t>
                </w:r>
              </w:p>
            </w:tc>
          </w:sdtContent>
        </w:sdt>
        <w:tc>
          <w:tcPr>
            <w:tcW w:w="3258" w:type="dxa"/>
          </w:tcPr>
          <w:p w14:paraId="069235CF" w14:textId="77777777" w:rsidR="00A54BCC" w:rsidRDefault="00A54BCC" w:rsidP="00470FEE">
            <w:pPr>
              <w:pStyle w:val="ListParagraph"/>
              <w:numPr>
                <w:ilvl w:val="0"/>
                <w:numId w:val="2"/>
              </w:numPr>
            </w:pPr>
          </w:p>
        </w:tc>
      </w:tr>
      <w:tr w:rsidR="00A54BCC" w14:paraId="7CE8ACD9" w14:textId="77777777" w:rsidTr="00A54BCC">
        <w:trPr>
          <w:trHeight w:val="1109"/>
        </w:trPr>
        <w:tc>
          <w:tcPr>
            <w:tcW w:w="3393" w:type="dxa"/>
            <w:vAlign w:val="center"/>
          </w:tcPr>
          <w:p w14:paraId="2875C92D" w14:textId="726324F4" w:rsidR="00A54BCC" w:rsidRDefault="00A54BCC" w:rsidP="00205D46">
            <w:pPr>
              <w:rPr>
                <w:rFonts w:cs="Arial"/>
                <w:sz w:val="18"/>
                <w:szCs w:val="18"/>
              </w:rPr>
            </w:pPr>
            <w:r w:rsidRPr="00750313">
              <w:rPr>
                <w:rFonts w:cs="Arial"/>
                <w:sz w:val="18"/>
                <w:szCs w:val="18"/>
              </w:rPr>
              <w:t>The MEMP describes the arrangements that support the provision of municipal resources (</w:t>
            </w:r>
            <w:r>
              <w:rPr>
                <w:rFonts w:cs="Arial"/>
                <w:sz w:val="18"/>
                <w:szCs w:val="18"/>
              </w:rPr>
              <w:t xml:space="preserve">e.g. the </w:t>
            </w:r>
            <w:r w:rsidRPr="00750313">
              <w:rPr>
                <w:rFonts w:cs="Arial"/>
                <w:sz w:val="18"/>
                <w:szCs w:val="18"/>
              </w:rPr>
              <w:t xml:space="preserve">use of </w:t>
            </w:r>
            <w:r>
              <w:rPr>
                <w:rFonts w:cs="Arial"/>
                <w:sz w:val="18"/>
                <w:szCs w:val="18"/>
              </w:rPr>
              <w:t xml:space="preserve">an </w:t>
            </w:r>
            <w:r w:rsidRPr="00750313">
              <w:rPr>
                <w:rFonts w:cs="Arial"/>
                <w:sz w:val="18"/>
                <w:szCs w:val="18"/>
              </w:rPr>
              <w:t>operations room</w:t>
            </w:r>
            <w:r>
              <w:rPr>
                <w:rFonts w:cs="Arial"/>
                <w:sz w:val="18"/>
                <w:szCs w:val="18"/>
              </w:rPr>
              <w:t xml:space="preserve">, </w:t>
            </w:r>
            <w:proofErr w:type="spellStart"/>
            <w:r>
              <w:rPr>
                <w:rFonts w:cs="Arial"/>
                <w:sz w:val="18"/>
                <w:szCs w:val="18"/>
              </w:rPr>
              <w:t>Crisisworks</w:t>
            </w:r>
            <w:proofErr w:type="spellEnd"/>
            <w:r>
              <w:rPr>
                <w:rFonts w:cs="Arial"/>
                <w:sz w:val="18"/>
                <w:szCs w:val="18"/>
              </w:rPr>
              <w:t>, etc.</w:t>
            </w:r>
            <w:r w:rsidRPr="00750313">
              <w:rPr>
                <w:rFonts w:cs="Arial"/>
                <w:sz w:val="18"/>
                <w:szCs w:val="18"/>
              </w:rPr>
              <w:t>).</w:t>
            </w:r>
          </w:p>
        </w:tc>
        <w:tc>
          <w:tcPr>
            <w:tcW w:w="1447" w:type="dxa"/>
            <w:vAlign w:val="center"/>
          </w:tcPr>
          <w:p w14:paraId="6F54DD88" w14:textId="77777777" w:rsidR="00A54BCC" w:rsidRDefault="00A54BCC" w:rsidP="00D31E70">
            <w:pPr>
              <w:jc w:val="center"/>
              <w:rPr>
                <w:rFonts w:cs="Arial"/>
                <w:i/>
                <w:sz w:val="16"/>
                <w:szCs w:val="16"/>
              </w:rPr>
            </w:pPr>
            <w:r>
              <w:rPr>
                <w:rFonts w:cs="Arial"/>
                <w:i/>
                <w:sz w:val="16"/>
                <w:szCs w:val="16"/>
              </w:rPr>
              <w:t xml:space="preserve">EMMV 6-16 </w:t>
            </w:r>
          </w:p>
          <w:p w14:paraId="49B38AE7" w14:textId="25C39AF3" w:rsidR="00A54BCC" w:rsidRPr="00D22361" w:rsidRDefault="00A54BCC" w:rsidP="00D31E70">
            <w:pPr>
              <w:jc w:val="center"/>
              <w:rPr>
                <w:rFonts w:cs="Arial"/>
                <w:i/>
                <w:sz w:val="16"/>
                <w:szCs w:val="16"/>
              </w:rPr>
            </w:pPr>
            <w:r>
              <w:rPr>
                <w:rFonts w:cs="Arial"/>
                <w:i/>
                <w:sz w:val="16"/>
                <w:szCs w:val="16"/>
              </w:rPr>
              <w:t>&amp; 6-17</w:t>
            </w:r>
          </w:p>
        </w:tc>
        <w:sdt>
          <w:sdtPr>
            <w:id w:val="393782747"/>
            <w14:checkbox>
              <w14:checked w14:val="0"/>
              <w14:checkedState w14:val="2612" w14:font="MS Gothic"/>
              <w14:uncheckedState w14:val="2610" w14:font="MS Gothic"/>
            </w14:checkbox>
          </w:sdtPr>
          <w:sdtEndPr/>
          <w:sdtContent>
            <w:tc>
              <w:tcPr>
                <w:tcW w:w="824" w:type="dxa"/>
                <w:vAlign w:val="center"/>
              </w:tcPr>
              <w:p w14:paraId="07E4ABAB" w14:textId="71883E62" w:rsidR="00A54BCC" w:rsidRDefault="00A54BCC" w:rsidP="006238B0">
                <w:pPr>
                  <w:jc w:val="center"/>
                  <w:rPr>
                    <w:rFonts w:ascii="MS Gothic" w:eastAsia="MS Gothic" w:hAnsi="MS Gothic"/>
                  </w:rPr>
                </w:pPr>
                <w:r>
                  <w:rPr>
                    <w:rFonts w:ascii="MS Gothic" w:eastAsia="MS Gothic" w:hAnsi="MS Gothic" w:hint="eastAsia"/>
                  </w:rPr>
                  <w:t>☐</w:t>
                </w:r>
              </w:p>
            </w:tc>
          </w:sdtContent>
        </w:sdt>
        <w:sdt>
          <w:sdtPr>
            <w:id w:val="549112391"/>
            <w14:checkbox>
              <w14:checked w14:val="0"/>
              <w14:checkedState w14:val="2612" w14:font="MS Gothic"/>
              <w14:uncheckedState w14:val="2610" w14:font="MS Gothic"/>
            </w14:checkbox>
          </w:sdtPr>
          <w:sdtEndPr/>
          <w:sdtContent>
            <w:tc>
              <w:tcPr>
                <w:tcW w:w="825" w:type="dxa"/>
                <w:vAlign w:val="center"/>
              </w:tcPr>
              <w:p w14:paraId="6A9A7A3D" w14:textId="12CE3462" w:rsidR="00A54BCC" w:rsidRDefault="00A54BCC" w:rsidP="006238B0">
                <w:pPr>
                  <w:jc w:val="center"/>
                  <w:rPr>
                    <w:rFonts w:ascii="MS Gothic" w:eastAsia="MS Gothic" w:hAnsi="MS Gothic"/>
                  </w:rPr>
                </w:pPr>
                <w:r>
                  <w:rPr>
                    <w:rFonts w:ascii="MS Gothic" w:eastAsia="MS Gothic" w:hAnsi="MS Gothic" w:hint="eastAsia"/>
                  </w:rPr>
                  <w:t>☐</w:t>
                </w:r>
              </w:p>
            </w:tc>
          </w:sdtContent>
        </w:sdt>
        <w:tc>
          <w:tcPr>
            <w:tcW w:w="3258" w:type="dxa"/>
          </w:tcPr>
          <w:p w14:paraId="43505C10" w14:textId="77777777" w:rsidR="00A54BCC" w:rsidRDefault="00A54BCC" w:rsidP="00470FEE">
            <w:pPr>
              <w:pStyle w:val="ListParagraph"/>
              <w:numPr>
                <w:ilvl w:val="0"/>
                <w:numId w:val="2"/>
              </w:numPr>
            </w:pPr>
          </w:p>
        </w:tc>
      </w:tr>
    </w:tbl>
    <w:p w14:paraId="216F51E4" w14:textId="77777777" w:rsidR="00F86015" w:rsidRPr="00FB4139" w:rsidRDefault="00F86015" w:rsidP="005C3178">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9E4BFA" w14:paraId="4925BD87" w14:textId="77777777" w:rsidTr="00F86015">
        <w:tc>
          <w:tcPr>
            <w:tcW w:w="9747" w:type="dxa"/>
            <w:shd w:val="clear" w:color="auto" w:fill="0055A1"/>
          </w:tcPr>
          <w:p w14:paraId="6C7E6CED" w14:textId="4465AEBF" w:rsidR="009E4BFA" w:rsidRPr="00AC27A6" w:rsidRDefault="00A54BCC" w:rsidP="000021E1">
            <w:pPr>
              <w:rPr>
                <w:b/>
              </w:rPr>
            </w:pPr>
            <w:r>
              <w:rPr>
                <w:b/>
                <w:color w:val="FFFFFF" w:themeColor="background1"/>
              </w:rPr>
              <w:t>Auditor Comments</w:t>
            </w:r>
          </w:p>
        </w:tc>
      </w:tr>
      <w:tr w:rsidR="009E4BFA" w14:paraId="01FEC851" w14:textId="77777777" w:rsidTr="00550841">
        <w:trPr>
          <w:trHeight w:val="2537"/>
        </w:trPr>
        <w:tc>
          <w:tcPr>
            <w:tcW w:w="9747" w:type="dxa"/>
          </w:tcPr>
          <w:p w14:paraId="47E4C094" w14:textId="77777777" w:rsidR="009E4BFA" w:rsidRDefault="009E4BFA" w:rsidP="000021E1"/>
          <w:p w14:paraId="2DBCD41E" w14:textId="77777777" w:rsidR="00747860" w:rsidRDefault="00747860" w:rsidP="000021E1"/>
          <w:p w14:paraId="40226162" w14:textId="77777777" w:rsidR="00747860" w:rsidRDefault="00747860" w:rsidP="000021E1"/>
        </w:tc>
      </w:tr>
    </w:tbl>
    <w:p w14:paraId="26578B7E" w14:textId="77777777" w:rsidR="00EE6986" w:rsidRPr="00A54BCC" w:rsidRDefault="00EE6986" w:rsidP="00A54BCC">
      <w:pPr>
        <w:pStyle w:val="Heading11"/>
        <w:spacing w:before="0" w:after="0"/>
        <w:rPr>
          <w:rFonts w:asciiTheme="minorHAnsi" w:hAnsiTheme="minorHAnsi"/>
          <w:sz w:val="16"/>
          <w:szCs w:val="16"/>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7B4B70" w:rsidRPr="00AC27A6" w14:paraId="32302CB7" w14:textId="77777777" w:rsidTr="00F86015">
        <w:trPr>
          <w:trHeight w:val="318"/>
        </w:trPr>
        <w:tc>
          <w:tcPr>
            <w:tcW w:w="1384" w:type="dxa"/>
            <w:shd w:val="clear" w:color="auto" w:fill="0055A1"/>
          </w:tcPr>
          <w:p w14:paraId="078F1FDF" w14:textId="358836DA" w:rsidR="007B4B70" w:rsidRPr="00AC27A6" w:rsidRDefault="00A54BCC" w:rsidP="000021E1">
            <w:pPr>
              <w:rPr>
                <w:b/>
              </w:rPr>
            </w:pPr>
            <w:r>
              <w:rPr>
                <w:b/>
                <w:color w:val="FFFFFF" w:themeColor="background1"/>
              </w:rPr>
              <w:t>Outcome</w:t>
            </w:r>
          </w:p>
        </w:tc>
        <w:tc>
          <w:tcPr>
            <w:tcW w:w="4253" w:type="dxa"/>
          </w:tcPr>
          <w:p w14:paraId="18C64FE2" w14:textId="77777777" w:rsidR="007B4B70" w:rsidRPr="00AC27A6" w:rsidRDefault="007B4B70" w:rsidP="000021E1">
            <w:pPr>
              <w:jc w:val="center"/>
              <w:rPr>
                <w:b/>
              </w:rPr>
            </w:pPr>
            <w:r w:rsidRPr="00AC27A6">
              <w:rPr>
                <w:b/>
              </w:rPr>
              <w:t>Complies</w:t>
            </w:r>
            <w:r>
              <w:rPr>
                <w:b/>
              </w:rPr>
              <w:t xml:space="preserve">   </w:t>
            </w:r>
            <w:sdt>
              <w:sdtPr>
                <w:rPr>
                  <w:b/>
                </w:rPr>
                <w:id w:val="4310683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0AF3487A" w14:textId="1ABE7D3F" w:rsidR="007B4B70" w:rsidRPr="00AC27A6" w:rsidRDefault="00D31E70" w:rsidP="000021E1">
            <w:pPr>
              <w:jc w:val="center"/>
              <w:rPr>
                <w:b/>
              </w:rPr>
            </w:pPr>
            <w:r>
              <w:rPr>
                <w:b/>
              </w:rPr>
              <w:t>Does Not</w:t>
            </w:r>
            <w:r w:rsidR="00530C1B">
              <w:rPr>
                <w:b/>
              </w:rPr>
              <w:t xml:space="preserve"> Yet</w:t>
            </w:r>
            <w:r>
              <w:rPr>
                <w:b/>
              </w:rPr>
              <w:t xml:space="preserve"> Comply</w:t>
            </w:r>
            <w:r w:rsidR="007B4B70">
              <w:rPr>
                <w:b/>
              </w:rPr>
              <w:t xml:space="preserve">   </w:t>
            </w:r>
            <w:sdt>
              <w:sdtPr>
                <w:rPr>
                  <w:b/>
                </w:rPr>
                <w:id w:val="107176030"/>
                <w14:checkbox>
                  <w14:checked w14:val="0"/>
                  <w14:checkedState w14:val="2612" w14:font="MS Gothic"/>
                  <w14:uncheckedState w14:val="2610" w14:font="MS Gothic"/>
                </w14:checkbox>
              </w:sdtPr>
              <w:sdtEndPr/>
              <w:sdtContent>
                <w:r w:rsidR="007B4B70">
                  <w:rPr>
                    <w:rFonts w:ascii="MS Gothic" w:eastAsia="MS Gothic" w:hAnsi="MS Gothic" w:hint="eastAsia"/>
                    <w:b/>
                  </w:rPr>
                  <w:t>☐</w:t>
                </w:r>
              </w:sdtContent>
            </w:sdt>
          </w:p>
        </w:tc>
      </w:tr>
    </w:tbl>
    <w:p w14:paraId="7D302B63" w14:textId="77777777" w:rsidR="007B4B70" w:rsidRDefault="007B4B70" w:rsidP="00D22361">
      <w:pPr>
        <w:pStyle w:val="Heading11"/>
        <w:sectPr w:rsidR="007B4B70" w:rsidSect="00017EF0">
          <w:headerReference w:type="even" r:id="rId28"/>
          <w:headerReference w:type="default" r:id="rId29"/>
          <w:footerReference w:type="default" r:id="rId30"/>
          <w:headerReference w:type="first" r:id="rId31"/>
          <w:pgSz w:w="11906" w:h="16838"/>
          <w:pgMar w:top="1247" w:right="709" w:bottom="1440" w:left="1276" w:header="709" w:footer="873" w:gutter="0"/>
          <w:cols w:space="708"/>
          <w:docGrid w:linePitch="360"/>
        </w:sectPr>
      </w:pPr>
    </w:p>
    <w:p w14:paraId="3BFD7D09" w14:textId="02D0A6A4" w:rsidR="00D22361" w:rsidRPr="006B282C" w:rsidRDefault="0004059E" w:rsidP="005C3178">
      <w:pPr>
        <w:pStyle w:val="Heading1"/>
        <w:spacing w:before="0"/>
        <w:ind w:left="-142"/>
        <w:rPr>
          <w:rStyle w:val="Style11ptBold"/>
          <w:b/>
          <w:color w:val="000000"/>
          <w:sz w:val="24"/>
        </w:rPr>
      </w:pPr>
      <w:bookmarkStart w:id="122" w:name="_Toc462746602"/>
      <w:bookmarkStart w:id="123" w:name="_Toc462751372"/>
      <w:bookmarkStart w:id="124" w:name="_Toc483927586"/>
      <w:r>
        <w:rPr>
          <w:noProof/>
          <w:lang w:eastAsia="en-AU"/>
        </w:rPr>
        <w:lastRenderedPageBreak/>
        <w:drawing>
          <wp:anchor distT="0" distB="0" distL="114300" distR="114300" simplePos="0" relativeHeight="251692032" behindDoc="1" locked="0" layoutInCell="1" allowOverlap="1" wp14:anchorId="3D2E594E" wp14:editId="19959BBA">
            <wp:simplePos x="0" y="0"/>
            <wp:positionH relativeFrom="column">
              <wp:posOffset>-819785</wp:posOffset>
            </wp:positionH>
            <wp:positionV relativeFrom="page">
              <wp:posOffset>-19050</wp:posOffset>
            </wp:positionV>
            <wp:extent cx="7629525" cy="798195"/>
            <wp:effectExtent l="0" t="0" r="9525" b="1905"/>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2361" w:rsidRPr="00A15DBC">
        <w:rPr>
          <w:rStyle w:val="Heading1Char"/>
          <w:b/>
        </w:rPr>
        <w:t>QUESTION 3</w:t>
      </w:r>
      <w:r w:rsidR="00D22361" w:rsidRPr="006B282C">
        <w:rPr>
          <w:rStyle w:val="Style11ptBold"/>
          <w:color w:val="000000"/>
          <w:sz w:val="24"/>
        </w:rPr>
        <w:t xml:space="preserve"> </w:t>
      </w:r>
      <w:r w:rsidR="00D22361" w:rsidRPr="00A15DBC">
        <w:rPr>
          <w:b w:val="0"/>
        </w:rPr>
        <w:t>(Legislative Requirement)</w:t>
      </w:r>
      <w:bookmarkEnd w:id="122"/>
      <w:bookmarkEnd w:id="123"/>
      <w:bookmarkEnd w:id="124"/>
    </w:p>
    <w:p w14:paraId="06B296B8" w14:textId="77777777" w:rsidR="000C42A1" w:rsidRDefault="000C42A1" w:rsidP="005C3178">
      <w:pPr>
        <w:pStyle w:val="Heading12"/>
        <w:ind w:left="-142"/>
      </w:pPr>
      <w:bookmarkStart w:id="125" w:name="_Toc300210429"/>
      <w:bookmarkStart w:id="126" w:name="_Toc305595548"/>
    </w:p>
    <w:p w14:paraId="0C4CB929" w14:textId="2BEB7412" w:rsidR="00D31E70" w:rsidRPr="009C68DD" w:rsidRDefault="00D22361" w:rsidP="009C68DD">
      <w:pPr>
        <w:ind w:left="-142"/>
        <w:rPr>
          <w:rFonts w:ascii="Arial" w:hAnsi="Arial" w:cs="Arial"/>
          <w:b/>
          <w:i/>
          <w:sz w:val="20"/>
          <w:szCs w:val="20"/>
        </w:rPr>
      </w:pPr>
      <w:bookmarkStart w:id="127" w:name="_Toc462746603"/>
      <w:bookmarkStart w:id="128" w:name="_Toc462751373"/>
      <w:r w:rsidRPr="009C68DD">
        <w:rPr>
          <w:rFonts w:ascii="Arial" w:hAnsi="Arial" w:cs="Arial"/>
          <w:b/>
          <w:i/>
          <w:sz w:val="20"/>
          <w:szCs w:val="20"/>
        </w:rPr>
        <w:t>Outline who has been appointed by the council, to coordinate, support and manage municipal emergency management activities.</w:t>
      </w:r>
      <w:bookmarkEnd w:id="125"/>
      <w:bookmarkEnd w:id="126"/>
      <w:bookmarkEnd w:id="127"/>
      <w:bookmarkEnd w:id="128"/>
      <w:r w:rsidR="0004059E" w:rsidRPr="0004059E">
        <w:rPr>
          <w:noProof/>
        </w:rPr>
        <w:t xml:space="preserve"> </w:t>
      </w:r>
    </w:p>
    <w:p w14:paraId="0F3D998D" w14:textId="5823AB11" w:rsidR="005C3178" w:rsidRPr="00C45CFD" w:rsidRDefault="001D09D9" w:rsidP="001D09D9">
      <w:pPr>
        <w:ind w:left="-142"/>
        <w:rPr>
          <w:rFonts w:ascii="Arial" w:hAnsi="Arial" w:cs="Arial"/>
          <w:i/>
          <w:sz w:val="20"/>
          <w:szCs w:val="20"/>
        </w:rPr>
      </w:pPr>
      <w:r w:rsidRPr="00C45CFD">
        <w:rPr>
          <w:rFonts w:ascii="Arial" w:hAnsi="Arial" w:cs="Arial"/>
          <w:i/>
          <w:sz w:val="20"/>
          <w:szCs w:val="20"/>
        </w:rPr>
        <w:t>This question is intended to establish that municipal emergency management roles are defined and filled by appropriate persons.</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049"/>
        <w:gridCol w:w="1635"/>
        <w:gridCol w:w="815"/>
        <w:gridCol w:w="816"/>
        <w:gridCol w:w="3432"/>
      </w:tblGrid>
      <w:tr w:rsidR="00A54BCC" w14:paraId="27B1F098" w14:textId="77777777" w:rsidTr="00C650B2">
        <w:trPr>
          <w:trHeight w:val="578"/>
        </w:trPr>
        <w:tc>
          <w:tcPr>
            <w:tcW w:w="3049" w:type="dxa"/>
            <w:vMerge w:val="restart"/>
            <w:tcBorders>
              <w:right w:val="single" w:sz="4" w:space="0" w:color="FFFFFF" w:themeColor="background1"/>
            </w:tcBorders>
            <w:shd w:val="clear" w:color="auto" w:fill="0055A1"/>
            <w:vAlign w:val="center"/>
          </w:tcPr>
          <w:p w14:paraId="493872FD" w14:textId="77777777" w:rsidR="00A54BCC" w:rsidRPr="00AC27A6" w:rsidRDefault="00A54BCC" w:rsidP="000021E1">
            <w:pPr>
              <w:rPr>
                <w:b/>
                <w:color w:val="FFFFFF" w:themeColor="background1"/>
              </w:rPr>
            </w:pPr>
            <w:r w:rsidRPr="00AC27A6">
              <w:rPr>
                <w:b/>
                <w:color w:val="FFFFFF" w:themeColor="background1"/>
              </w:rPr>
              <w:t>Criteria</w:t>
            </w:r>
          </w:p>
        </w:tc>
        <w:tc>
          <w:tcPr>
            <w:tcW w:w="1635" w:type="dxa"/>
            <w:vMerge w:val="restart"/>
            <w:tcBorders>
              <w:left w:val="single" w:sz="4" w:space="0" w:color="FFFFFF" w:themeColor="background1"/>
              <w:right w:val="single" w:sz="4" w:space="0" w:color="FFFFFF" w:themeColor="background1"/>
            </w:tcBorders>
            <w:shd w:val="clear" w:color="auto" w:fill="0055A1"/>
          </w:tcPr>
          <w:p w14:paraId="15A039AA" w14:textId="77777777" w:rsidR="00A54BCC" w:rsidRPr="00AC27A6" w:rsidRDefault="00A54BCC" w:rsidP="000021E1">
            <w:pPr>
              <w:rPr>
                <w:b/>
                <w:color w:val="FFFFFF" w:themeColor="background1"/>
              </w:rPr>
            </w:pPr>
            <w:r>
              <w:rPr>
                <w:b/>
                <w:color w:val="FFFFFF" w:themeColor="background1"/>
              </w:rPr>
              <w:t>Relevant Legislation or Guidelines</w:t>
            </w:r>
          </w:p>
        </w:tc>
        <w:tc>
          <w:tcPr>
            <w:tcW w:w="1631" w:type="dxa"/>
            <w:gridSpan w:val="2"/>
            <w:tcBorders>
              <w:left w:val="single" w:sz="4" w:space="0" w:color="FFFFFF" w:themeColor="background1"/>
              <w:right w:val="single" w:sz="4" w:space="0" w:color="FFFFFF" w:themeColor="background1"/>
            </w:tcBorders>
            <w:shd w:val="clear" w:color="auto" w:fill="0055A1"/>
            <w:vAlign w:val="center"/>
          </w:tcPr>
          <w:p w14:paraId="3ED0FBDC" w14:textId="77777777" w:rsidR="00A54BCC" w:rsidRPr="00AC27A6" w:rsidRDefault="00A54BCC" w:rsidP="000C5CCE">
            <w:pPr>
              <w:jc w:val="center"/>
              <w:rPr>
                <w:b/>
                <w:color w:val="FFFFFF" w:themeColor="background1"/>
              </w:rPr>
            </w:pPr>
            <w:r w:rsidRPr="00AC27A6">
              <w:rPr>
                <w:b/>
                <w:color w:val="FFFFFF" w:themeColor="background1"/>
              </w:rPr>
              <w:t>Meets Criteria</w:t>
            </w:r>
          </w:p>
        </w:tc>
        <w:tc>
          <w:tcPr>
            <w:tcW w:w="3432" w:type="dxa"/>
            <w:vMerge w:val="restart"/>
            <w:tcBorders>
              <w:left w:val="single" w:sz="4" w:space="0" w:color="FFFFFF" w:themeColor="background1"/>
            </w:tcBorders>
            <w:shd w:val="clear" w:color="auto" w:fill="0055A1"/>
            <w:vAlign w:val="center"/>
          </w:tcPr>
          <w:p w14:paraId="725AFD3D" w14:textId="77777777" w:rsidR="00A54BCC" w:rsidRPr="00AC27A6" w:rsidRDefault="00A54BCC" w:rsidP="000021E1">
            <w:pPr>
              <w:rPr>
                <w:b/>
                <w:color w:val="FFFFFF" w:themeColor="background1"/>
              </w:rPr>
            </w:pPr>
            <w:r w:rsidRPr="00AC27A6">
              <w:rPr>
                <w:b/>
                <w:color w:val="FFFFFF" w:themeColor="background1"/>
              </w:rPr>
              <w:t>Evidence</w:t>
            </w:r>
          </w:p>
        </w:tc>
      </w:tr>
      <w:tr w:rsidR="00A54BCC" w14:paraId="63E27FDC" w14:textId="77777777" w:rsidTr="00C650B2">
        <w:trPr>
          <w:trHeight w:val="169"/>
        </w:trPr>
        <w:tc>
          <w:tcPr>
            <w:tcW w:w="3049" w:type="dxa"/>
            <w:vMerge/>
            <w:tcBorders>
              <w:right w:val="single" w:sz="4" w:space="0" w:color="FFFFFF" w:themeColor="background1"/>
            </w:tcBorders>
          </w:tcPr>
          <w:p w14:paraId="01B88991" w14:textId="77777777" w:rsidR="00A54BCC" w:rsidRDefault="00A54BCC" w:rsidP="000021E1"/>
        </w:tc>
        <w:tc>
          <w:tcPr>
            <w:tcW w:w="1635" w:type="dxa"/>
            <w:vMerge/>
            <w:tcBorders>
              <w:left w:val="single" w:sz="4" w:space="0" w:color="FFFFFF" w:themeColor="background1"/>
              <w:right w:val="single" w:sz="4" w:space="0" w:color="FFFFFF" w:themeColor="background1"/>
            </w:tcBorders>
          </w:tcPr>
          <w:p w14:paraId="1F8222F8" w14:textId="77777777" w:rsidR="00A54BCC" w:rsidRPr="00BA41DA" w:rsidRDefault="00A54BCC" w:rsidP="000021E1">
            <w:pPr>
              <w:jc w:val="center"/>
              <w:rPr>
                <w:b/>
              </w:rPr>
            </w:pPr>
          </w:p>
        </w:tc>
        <w:tc>
          <w:tcPr>
            <w:tcW w:w="815" w:type="dxa"/>
            <w:tcBorders>
              <w:left w:val="single" w:sz="4" w:space="0" w:color="FFFFFF" w:themeColor="background1"/>
            </w:tcBorders>
          </w:tcPr>
          <w:p w14:paraId="2E801F03" w14:textId="03C8AA4C" w:rsidR="00A54BCC" w:rsidRPr="00BA41DA" w:rsidRDefault="00A54BCC" w:rsidP="000021E1">
            <w:pPr>
              <w:jc w:val="center"/>
              <w:rPr>
                <w:b/>
              </w:rPr>
            </w:pPr>
            <w:r w:rsidRPr="00BA41DA">
              <w:rPr>
                <w:b/>
              </w:rPr>
              <w:t>Yes</w:t>
            </w:r>
          </w:p>
        </w:tc>
        <w:tc>
          <w:tcPr>
            <w:tcW w:w="816" w:type="dxa"/>
            <w:tcBorders>
              <w:right w:val="single" w:sz="4" w:space="0" w:color="FFFFFF" w:themeColor="background1"/>
            </w:tcBorders>
          </w:tcPr>
          <w:p w14:paraId="5E844CC6" w14:textId="4439C78D" w:rsidR="00A54BCC" w:rsidRPr="00BA41DA" w:rsidRDefault="00A54BCC" w:rsidP="000021E1">
            <w:pPr>
              <w:jc w:val="center"/>
              <w:rPr>
                <w:b/>
              </w:rPr>
            </w:pPr>
            <w:r w:rsidRPr="00BA41DA">
              <w:rPr>
                <w:b/>
              </w:rPr>
              <w:t>No</w:t>
            </w:r>
          </w:p>
        </w:tc>
        <w:tc>
          <w:tcPr>
            <w:tcW w:w="3432" w:type="dxa"/>
            <w:vMerge/>
            <w:tcBorders>
              <w:left w:val="single" w:sz="4" w:space="0" w:color="FFFFFF" w:themeColor="background1"/>
            </w:tcBorders>
          </w:tcPr>
          <w:p w14:paraId="1482401E" w14:textId="77777777" w:rsidR="00A54BCC" w:rsidRDefault="00A54BCC" w:rsidP="000021E1"/>
        </w:tc>
      </w:tr>
      <w:tr w:rsidR="00A54BCC" w14:paraId="41987DC2" w14:textId="77777777" w:rsidTr="00A54BCC">
        <w:trPr>
          <w:trHeight w:val="5176"/>
        </w:trPr>
        <w:tc>
          <w:tcPr>
            <w:tcW w:w="3049" w:type="dxa"/>
            <w:vAlign w:val="center"/>
          </w:tcPr>
          <w:p w14:paraId="11FE0575" w14:textId="624741D0" w:rsidR="00A54BCC" w:rsidRPr="00D22361" w:rsidRDefault="00A54BCC" w:rsidP="00D22361">
            <w:pPr>
              <w:rPr>
                <w:rFonts w:cs="Arial"/>
                <w:sz w:val="18"/>
                <w:szCs w:val="18"/>
              </w:rPr>
            </w:pPr>
            <w:r w:rsidRPr="00D22361">
              <w:rPr>
                <w:rFonts w:cs="Arial"/>
                <w:sz w:val="18"/>
                <w:szCs w:val="18"/>
              </w:rPr>
              <w:t xml:space="preserve">The </w:t>
            </w:r>
            <w:r w:rsidR="00F26287">
              <w:rPr>
                <w:rFonts w:cs="Arial"/>
                <w:sz w:val="18"/>
                <w:szCs w:val="18"/>
              </w:rPr>
              <w:t>MEMP</w:t>
            </w:r>
            <w:r w:rsidRPr="00D22361">
              <w:rPr>
                <w:rFonts w:cs="Arial"/>
                <w:sz w:val="18"/>
                <w:szCs w:val="18"/>
              </w:rPr>
              <w:t xml:space="preserve"> identifies </w:t>
            </w:r>
            <w:r>
              <w:rPr>
                <w:rFonts w:cs="Arial"/>
                <w:sz w:val="18"/>
                <w:szCs w:val="18"/>
              </w:rPr>
              <w:t xml:space="preserve">that the </w:t>
            </w:r>
            <w:r w:rsidRPr="00D22361">
              <w:rPr>
                <w:rFonts w:cs="Arial"/>
                <w:sz w:val="18"/>
                <w:szCs w:val="18"/>
              </w:rPr>
              <w:t>following roles</w:t>
            </w:r>
            <w:r>
              <w:rPr>
                <w:rFonts w:cs="Arial"/>
                <w:sz w:val="18"/>
                <w:szCs w:val="18"/>
              </w:rPr>
              <w:t xml:space="preserve"> exist and are filled</w:t>
            </w:r>
            <w:r w:rsidRPr="00D22361">
              <w:rPr>
                <w:rFonts w:cs="Arial"/>
                <w:sz w:val="18"/>
                <w:szCs w:val="18"/>
              </w:rPr>
              <w:t>:</w:t>
            </w:r>
          </w:p>
          <w:p w14:paraId="5924245B" w14:textId="37173A2D" w:rsidR="00A54BCC" w:rsidRDefault="00A54BCC" w:rsidP="00470FEE">
            <w:pPr>
              <w:pStyle w:val="ListParagraph"/>
              <w:numPr>
                <w:ilvl w:val="0"/>
                <w:numId w:val="2"/>
              </w:numPr>
              <w:ind w:left="567" w:hanging="283"/>
              <w:rPr>
                <w:rFonts w:cs="Arial"/>
                <w:sz w:val="18"/>
                <w:szCs w:val="18"/>
              </w:rPr>
            </w:pPr>
            <w:r w:rsidRPr="00D22361">
              <w:rPr>
                <w:rFonts w:cs="Arial"/>
                <w:sz w:val="18"/>
                <w:szCs w:val="18"/>
              </w:rPr>
              <w:t>Municipal Emergency Resource Officer</w:t>
            </w:r>
            <w:r>
              <w:rPr>
                <w:rFonts w:cs="Arial"/>
                <w:sz w:val="18"/>
                <w:szCs w:val="18"/>
              </w:rPr>
              <w:t>.</w:t>
            </w:r>
          </w:p>
          <w:p w14:paraId="5A93A281" w14:textId="111FA6F8" w:rsidR="00A54BCC" w:rsidRDefault="00A54BCC" w:rsidP="00470FEE">
            <w:pPr>
              <w:pStyle w:val="ListParagraph"/>
              <w:numPr>
                <w:ilvl w:val="0"/>
                <w:numId w:val="2"/>
              </w:numPr>
              <w:ind w:left="567" w:hanging="283"/>
              <w:rPr>
                <w:rFonts w:cs="Arial"/>
                <w:sz w:val="18"/>
                <w:szCs w:val="18"/>
              </w:rPr>
            </w:pPr>
            <w:r w:rsidRPr="00D22361">
              <w:rPr>
                <w:rFonts w:cs="Arial"/>
                <w:sz w:val="18"/>
                <w:szCs w:val="18"/>
              </w:rPr>
              <w:t>Municipal Recovery Manager</w:t>
            </w:r>
            <w:r>
              <w:rPr>
                <w:rFonts w:cs="Arial"/>
                <w:sz w:val="18"/>
                <w:szCs w:val="18"/>
              </w:rPr>
              <w:t>.</w:t>
            </w:r>
          </w:p>
          <w:p w14:paraId="2015673E" w14:textId="06552AAD" w:rsidR="00A54BCC" w:rsidRDefault="00A54BCC" w:rsidP="00470FEE">
            <w:pPr>
              <w:pStyle w:val="ListParagraph"/>
              <w:numPr>
                <w:ilvl w:val="0"/>
                <w:numId w:val="2"/>
              </w:numPr>
              <w:ind w:left="567" w:hanging="283"/>
              <w:rPr>
                <w:rFonts w:cs="Arial"/>
                <w:sz w:val="18"/>
                <w:szCs w:val="18"/>
              </w:rPr>
            </w:pPr>
            <w:r w:rsidRPr="00D22361">
              <w:rPr>
                <w:rFonts w:cs="Arial"/>
                <w:sz w:val="18"/>
                <w:szCs w:val="18"/>
              </w:rPr>
              <w:t>Municipal Fire Prevention Officer</w:t>
            </w:r>
            <w:r>
              <w:rPr>
                <w:rFonts w:cs="Arial"/>
                <w:sz w:val="18"/>
                <w:szCs w:val="18"/>
              </w:rPr>
              <w:t xml:space="preserve"> (MFPO).</w:t>
            </w:r>
          </w:p>
          <w:p w14:paraId="28CB111C" w14:textId="00E47788" w:rsidR="00A54BCC" w:rsidRDefault="00A54BCC" w:rsidP="0025135A">
            <w:pPr>
              <w:rPr>
                <w:rFonts w:cs="Arial"/>
                <w:sz w:val="16"/>
                <w:szCs w:val="16"/>
              </w:rPr>
            </w:pPr>
            <w:r>
              <w:rPr>
                <w:rFonts w:cs="Arial"/>
                <w:b/>
                <w:sz w:val="16"/>
                <w:szCs w:val="16"/>
              </w:rPr>
              <w:br/>
            </w:r>
            <w:r w:rsidRPr="00B038C3">
              <w:rPr>
                <w:rFonts w:cs="Arial"/>
                <w:b/>
                <w:sz w:val="16"/>
                <w:szCs w:val="16"/>
              </w:rPr>
              <w:t>Note</w:t>
            </w:r>
            <w:r w:rsidRPr="00B038C3">
              <w:rPr>
                <w:rFonts w:cs="Arial"/>
                <w:sz w:val="16"/>
                <w:szCs w:val="16"/>
              </w:rPr>
              <w:t xml:space="preserve">: </w:t>
            </w:r>
            <w:r>
              <w:rPr>
                <w:rFonts w:cs="Arial"/>
                <w:sz w:val="16"/>
                <w:szCs w:val="16"/>
              </w:rPr>
              <w:br/>
            </w:r>
            <w:r w:rsidRPr="00B038C3">
              <w:rPr>
                <w:rFonts w:cs="Arial"/>
                <w:sz w:val="16"/>
                <w:szCs w:val="16"/>
              </w:rPr>
              <w:t>An MFPO is only required for Councils which</w:t>
            </w:r>
            <w:r>
              <w:rPr>
                <w:rFonts w:cs="Arial"/>
                <w:sz w:val="16"/>
                <w:szCs w:val="16"/>
              </w:rPr>
              <w:t xml:space="preserve"> are</w:t>
            </w:r>
            <w:r w:rsidRPr="00E7755C">
              <w:rPr>
                <w:rFonts w:cs="Arial"/>
                <w:sz w:val="16"/>
                <w:szCs w:val="16"/>
              </w:rPr>
              <w:t xml:space="preserve"> wholly or partly</w:t>
            </w:r>
            <w:r>
              <w:rPr>
                <w:rFonts w:cs="Arial"/>
                <w:sz w:val="16"/>
                <w:szCs w:val="16"/>
              </w:rPr>
              <w:t xml:space="preserve"> located </w:t>
            </w:r>
            <w:r w:rsidRPr="00E7755C">
              <w:rPr>
                <w:rFonts w:cs="Arial"/>
                <w:sz w:val="16"/>
                <w:szCs w:val="16"/>
              </w:rPr>
              <w:t xml:space="preserve"> in the</w:t>
            </w:r>
            <w:r>
              <w:rPr>
                <w:rFonts w:cs="Arial"/>
                <w:sz w:val="16"/>
                <w:szCs w:val="16"/>
              </w:rPr>
              <w:t>:</w:t>
            </w:r>
          </w:p>
          <w:p w14:paraId="16E501C9" w14:textId="48176BF5" w:rsidR="00A54BCC" w:rsidRPr="00E7755C" w:rsidRDefault="00F26287" w:rsidP="00470FEE">
            <w:pPr>
              <w:pStyle w:val="ListParagraph"/>
              <w:numPr>
                <w:ilvl w:val="0"/>
                <w:numId w:val="8"/>
              </w:numPr>
              <w:ind w:left="426" w:hanging="284"/>
              <w:rPr>
                <w:rFonts w:cs="Arial"/>
                <w:sz w:val="18"/>
                <w:szCs w:val="18"/>
              </w:rPr>
            </w:pPr>
            <w:r>
              <w:rPr>
                <w:rFonts w:cs="Arial"/>
                <w:sz w:val="16"/>
                <w:szCs w:val="16"/>
              </w:rPr>
              <w:t>Metropolitan</w:t>
            </w:r>
            <w:r w:rsidR="00A54BCC" w:rsidRPr="00E7755C">
              <w:rPr>
                <w:rFonts w:cs="Arial"/>
                <w:sz w:val="16"/>
                <w:szCs w:val="16"/>
              </w:rPr>
              <w:t xml:space="preserve"> area of Victoria, within the meaning of the </w:t>
            </w:r>
            <w:r w:rsidR="00A54BCC">
              <w:rPr>
                <w:rFonts w:cs="Arial"/>
                <w:i/>
                <w:sz w:val="16"/>
                <w:szCs w:val="16"/>
              </w:rPr>
              <w:t>MFB</w:t>
            </w:r>
            <w:r w:rsidR="00A54BCC" w:rsidRPr="00E7755C">
              <w:rPr>
                <w:rFonts w:cs="Arial"/>
                <w:i/>
                <w:sz w:val="16"/>
                <w:szCs w:val="16"/>
              </w:rPr>
              <w:t xml:space="preserve"> Act 1958</w:t>
            </w:r>
            <w:r w:rsidR="00A54BCC">
              <w:rPr>
                <w:rFonts w:cs="Arial"/>
                <w:i/>
                <w:sz w:val="16"/>
                <w:szCs w:val="16"/>
              </w:rPr>
              <w:t xml:space="preserve"> – </w:t>
            </w:r>
            <w:r w:rsidR="00A54BCC" w:rsidRPr="00AA7593">
              <w:rPr>
                <w:rFonts w:cs="Arial"/>
                <w:sz w:val="16"/>
                <w:szCs w:val="16"/>
              </w:rPr>
              <w:t>see</w:t>
            </w:r>
            <w:r w:rsidR="00A54BCC">
              <w:rPr>
                <w:rFonts w:cs="Arial"/>
                <w:i/>
                <w:sz w:val="16"/>
                <w:szCs w:val="16"/>
              </w:rPr>
              <w:t xml:space="preserve"> MFB Act 1958 S 4(2).</w:t>
            </w:r>
          </w:p>
          <w:p w14:paraId="5681DE90" w14:textId="135A8757" w:rsidR="00A54BCC" w:rsidRPr="004B1BE7" w:rsidRDefault="00F26287" w:rsidP="00470FEE">
            <w:pPr>
              <w:pStyle w:val="ListParagraph"/>
              <w:numPr>
                <w:ilvl w:val="0"/>
                <w:numId w:val="8"/>
              </w:numPr>
              <w:ind w:left="426" w:hanging="284"/>
              <w:rPr>
                <w:rFonts w:cs="Arial"/>
                <w:sz w:val="18"/>
                <w:szCs w:val="18"/>
              </w:rPr>
            </w:pPr>
            <w:r>
              <w:rPr>
                <w:rFonts w:cs="Arial"/>
                <w:sz w:val="16"/>
                <w:szCs w:val="16"/>
              </w:rPr>
              <w:t>C</w:t>
            </w:r>
            <w:r w:rsidR="00A54BCC" w:rsidRPr="00E7755C">
              <w:rPr>
                <w:rFonts w:cs="Arial"/>
                <w:sz w:val="16"/>
                <w:szCs w:val="16"/>
              </w:rPr>
              <w:t xml:space="preserve">ountry area of Victoria, within the meaning of the </w:t>
            </w:r>
            <w:r w:rsidR="00A54BCC" w:rsidRPr="00E7755C">
              <w:rPr>
                <w:rFonts w:cs="Arial"/>
                <w:i/>
                <w:sz w:val="16"/>
                <w:szCs w:val="16"/>
              </w:rPr>
              <w:t>CFA Act 1958</w:t>
            </w:r>
            <w:r w:rsidR="00A54BCC" w:rsidRPr="00E7755C">
              <w:rPr>
                <w:rFonts w:cs="Arial"/>
                <w:sz w:val="16"/>
                <w:szCs w:val="16"/>
              </w:rPr>
              <w:t xml:space="preserve"> (i.e. that part of Victoria which lies outside the metropolitan district, but does not include any forest, national park or protected public land).</w:t>
            </w:r>
          </w:p>
          <w:p w14:paraId="39E853C4" w14:textId="0C52D344" w:rsidR="00A54BCC" w:rsidRPr="004B1BE7" w:rsidRDefault="00A54BCC" w:rsidP="004B1BE7">
            <w:pPr>
              <w:rPr>
                <w:rFonts w:cs="Arial"/>
                <w:sz w:val="16"/>
                <w:szCs w:val="16"/>
              </w:rPr>
            </w:pPr>
            <w:r>
              <w:rPr>
                <w:rFonts w:cs="Arial"/>
                <w:sz w:val="16"/>
                <w:szCs w:val="16"/>
              </w:rPr>
              <w:t xml:space="preserve">Therefore, </w:t>
            </w:r>
            <w:r w:rsidRPr="004B1BE7">
              <w:rPr>
                <w:rFonts w:cs="Arial"/>
                <w:sz w:val="16"/>
                <w:szCs w:val="16"/>
              </w:rPr>
              <w:t xml:space="preserve">Alpine Resort Management Boards </w:t>
            </w:r>
            <w:r>
              <w:rPr>
                <w:rFonts w:cs="Arial"/>
                <w:sz w:val="16"/>
                <w:szCs w:val="16"/>
              </w:rPr>
              <w:t xml:space="preserve">(ARMBs) </w:t>
            </w:r>
            <w:r w:rsidRPr="004B1BE7">
              <w:rPr>
                <w:rFonts w:cs="Arial"/>
                <w:sz w:val="16"/>
                <w:szCs w:val="16"/>
              </w:rPr>
              <w:t>may not require an MFPO.</w:t>
            </w:r>
          </w:p>
        </w:tc>
        <w:tc>
          <w:tcPr>
            <w:tcW w:w="1635" w:type="dxa"/>
            <w:vAlign w:val="center"/>
          </w:tcPr>
          <w:p w14:paraId="20E25FBF" w14:textId="2EE177D2" w:rsidR="00A54BCC" w:rsidRDefault="00A54BCC" w:rsidP="00D31E70">
            <w:pPr>
              <w:jc w:val="center"/>
              <w:rPr>
                <w:rFonts w:cs="Arial"/>
                <w:i/>
                <w:sz w:val="16"/>
                <w:szCs w:val="16"/>
              </w:rPr>
            </w:pPr>
            <w:r>
              <w:rPr>
                <w:rFonts w:cs="Arial"/>
                <w:i/>
                <w:sz w:val="16"/>
                <w:szCs w:val="16"/>
              </w:rPr>
              <w:t>EM Act s.21(1) &amp; (2)</w:t>
            </w:r>
          </w:p>
          <w:p w14:paraId="277FD830" w14:textId="77777777" w:rsidR="00A54BCC" w:rsidRDefault="00A54BCC" w:rsidP="00D31E70">
            <w:pPr>
              <w:jc w:val="center"/>
              <w:rPr>
                <w:rFonts w:cs="Arial"/>
                <w:i/>
                <w:sz w:val="16"/>
                <w:szCs w:val="16"/>
              </w:rPr>
            </w:pPr>
          </w:p>
          <w:p w14:paraId="6E956CF2" w14:textId="77777777" w:rsidR="00A54BCC" w:rsidRDefault="00A54BCC" w:rsidP="00D31E70">
            <w:pPr>
              <w:jc w:val="center"/>
              <w:rPr>
                <w:rFonts w:cs="Arial"/>
                <w:i/>
                <w:sz w:val="16"/>
                <w:szCs w:val="16"/>
              </w:rPr>
            </w:pPr>
            <w:r w:rsidRPr="00D22361">
              <w:rPr>
                <w:rFonts w:cs="Arial"/>
                <w:i/>
                <w:sz w:val="16"/>
                <w:szCs w:val="16"/>
              </w:rPr>
              <w:t>CFA Act s.96A(1)</w:t>
            </w:r>
          </w:p>
          <w:p w14:paraId="75817300" w14:textId="77777777" w:rsidR="00A54BCC" w:rsidRDefault="00A54BCC" w:rsidP="00D31E70">
            <w:pPr>
              <w:jc w:val="center"/>
              <w:rPr>
                <w:rFonts w:cs="Arial"/>
                <w:i/>
                <w:sz w:val="16"/>
                <w:szCs w:val="16"/>
              </w:rPr>
            </w:pPr>
          </w:p>
          <w:p w14:paraId="0225C735" w14:textId="77777777" w:rsidR="00A54BCC" w:rsidRDefault="00A54BCC" w:rsidP="00D31E70">
            <w:pPr>
              <w:jc w:val="center"/>
              <w:rPr>
                <w:rFonts w:cs="Arial"/>
                <w:i/>
                <w:sz w:val="16"/>
                <w:szCs w:val="16"/>
              </w:rPr>
            </w:pPr>
            <w:r w:rsidRPr="00D22361">
              <w:rPr>
                <w:rFonts w:cs="Arial"/>
                <w:i/>
                <w:sz w:val="16"/>
                <w:szCs w:val="16"/>
              </w:rPr>
              <w:t>MFB Act s.5A(1)</w:t>
            </w:r>
          </w:p>
          <w:p w14:paraId="7E57E7A2" w14:textId="77777777" w:rsidR="00A54BCC" w:rsidRDefault="00A54BCC" w:rsidP="00D31E70">
            <w:pPr>
              <w:jc w:val="center"/>
              <w:rPr>
                <w:rFonts w:cs="Arial"/>
                <w:i/>
                <w:sz w:val="16"/>
                <w:szCs w:val="16"/>
              </w:rPr>
            </w:pPr>
          </w:p>
          <w:p w14:paraId="0D5E3894" w14:textId="77777777" w:rsidR="00A54BCC" w:rsidRPr="00D31E70" w:rsidRDefault="00A54BCC" w:rsidP="00D31E70">
            <w:pPr>
              <w:jc w:val="center"/>
              <w:rPr>
                <w:rFonts w:cs="Arial"/>
                <w:i/>
                <w:sz w:val="16"/>
                <w:szCs w:val="16"/>
              </w:rPr>
            </w:pPr>
            <w:r w:rsidRPr="00D22361">
              <w:rPr>
                <w:rFonts w:cs="Arial"/>
                <w:i/>
                <w:sz w:val="16"/>
                <w:szCs w:val="16"/>
              </w:rPr>
              <w:t>EMMV 6-26 to 6-29</w:t>
            </w:r>
          </w:p>
        </w:tc>
        <w:sdt>
          <w:sdtPr>
            <w:id w:val="-884402368"/>
            <w14:checkbox>
              <w14:checked w14:val="0"/>
              <w14:checkedState w14:val="2612" w14:font="MS Gothic"/>
              <w14:uncheckedState w14:val="2610" w14:font="MS Gothic"/>
            </w14:checkbox>
          </w:sdtPr>
          <w:sdtEndPr/>
          <w:sdtContent>
            <w:tc>
              <w:tcPr>
                <w:tcW w:w="815" w:type="dxa"/>
                <w:vAlign w:val="center"/>
              </w:tcPr>
              <w:p w14:paraId="72AD4095" w14:textId="77777777" w:rsidR="00A54BCC" w:rsidRDefault="00A54BCC" w:rsidP="000021E1">
                <w:pPr>
                  <w:jc w:val="center"/>
                </w:pPr>
                <w:r>
                  <w:rPr>
                    <w:rFonts w:ascii="MS Gothic" w:eastAsia="MS Gothic" w:hAnsi="MS Gothic" w:hint="eastAsia"/>
                  </w:rPr>
                  <w:t>☐</w:t>
                </w:r>
              </w:p>
            </w:tc>
          </w:sdtContent>
        </w:sdt>
        <w:sdt>
          <w:sdtPr>
            <w:id w:val="1218711179"/>
            <w14:checkbox>
              <w14:checked w14:val="0"/>
              <w14:checkedState w14:val="2612" w14:font="MS Gothic"/>
              <w14:uncheckedState w14:val="2610" w14:font="MS Gothic"/>
            </w14:checkbox>
          </w:sdtPr>
          <w:sdtEndPr/>
          <w:sdtContent>
            <w:tc>
              <w:tcPr>
                <w:tcW w:w="816" w:type="dxa"/>
                <w:vAlign w:val="center"/>
              </w:tcPr>
              <w:p w14:paraId="7B938485" w14:textId="3EA27EA4" w:rsidR="00A54BCC" w:rsidRDefault="006774A2" w:rsidP="000021E1">
                <w:pPr>
                  <w:jc w:val="center"/>
                </w:pPr>
                <w:r>
                  <w:rPr>
                    <w:rFonts w:ascii="MS Gothic" w:eastAsia="MS Gothic" w:hAnsi="MS Gothic" w:hint="eastAsia"/>
                  </w:rPr>
                  <w:t>☐</w:t>
                </w:r>
              </w:p>
            </w:tc>
          </w:sdtContent>
        </w:sdt>
        <w:tc>
          <w:tcPr>
            <w:tcW w:w="3432" w:type="dxa"/>
          </w:tcPr>
          <w:p w14:paraId="654FCDD6" w14:textId="77777777" w:rsidR="00A54BCC" w:rsidRDefault="00A54BCC" w:rsidP="00470FEE">
            <w:pPr>
              <w:pStyle w:val="ListParagraph"/>
              <w:numPr>
                <w:ilvl w:val="0"/>
                <w:numId w:val="1"/>
              </w:numPr>
            </w:pPr>
          </w:p>
        </w:tc>
      </w:tr>
    </w:tbl>
    <w:p w14:paraId="6E8D5ECA" w14:textId="77777777" w:rsidR="00D22361" w:rsidRPr="00FB4139" w:rsidRDefault="00D22361" w:rsidP="005C3178">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D22361" w14:paraId="30E3493E" w14:textId="77777777" w:rsidTr="00F86015">
        <w:tc>
          <w:tcPr>
            <w:tcW w:w="9747" w:type="dxa"/>
            <w:shd w:val="clear" w:color="auto" w:fill="0055A1"/>
          </w:tcPr>
          <w:p w14:paraId="407A5A34" w14:textId="0D7D07F4" w:rsidR="00D22361" w:rsidRPr="00AC27A6" w:rsidRDefault="00A54BCC" w:rsidP="000021E1">
            <w:pPr>
              <w:rPr>
                <w:b/>
              </w:rPr>
            </w:pPr>
            <w:r>
              <w:rPr>
                <w:b/>
                <w:color w:val="FFFFFF" w:themeColor="background1"/>
              </w:rPr>
              <w:t>Auditor Comments</w:t>
            </w:r>
          </w:p>
        </w:tc>
      </w:tr>
      <w:tr w:rsidR="00D22361" w14:paraId="159BEBF3" w14:textId="77777777" w:rsidTr="00550841">
        <w:trPr>
          <w:trHeight w:val="2707"/>
        </w:trPr>
        <w:tc>
          <w:tcPr>
            <w:tcW w:w="9747" w:type="dxa"/>
          </w:tcPr>
          <w:p w14:paraId="1A7DACE3" w14:textId="77777777" w:rsidR="00D22361" w:rsidRDefault="00D22361" w:rsidP="000021E1"/>
          <w:p w14:paraId="625E4060" w14:textId="77777777" w:rsidR="00747860" w:rsidRDefault="00747860" w:rsidP="000021E1"/>
          <w:p w14:paraId="54D8A0C1" w14:textId="77777777" w:rsidR="00747860" w:rsidRDefault="00747860" w:rsidP="000021E1"/>
        </w:tc>
      </w:tr>
    </w:tbl>
    <w:p w14:paraId="19B788F8" w14:textId="77777777" w:rsidR="00D22361" w:rsidRPr="00FB4139" w:rsidRDefault="00D22361" w:rsidP="005C3178">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111"/>
        <w:gridCol w:w="4252"/>
      </w:tblGrid>
      <w:tr w:rsidR="007B4B70" w:rsidRPr="00AC27A6" w14:paraId="3B5BF069" w14:textId="77777777" w:rsidTr="00F86015">
        <w:trPr>
          <w:trHeight w:val="318"/>
        </w:trPr>
        <w:tc>
          <w:tcPr>
            <w:tcW w:w="1384" w:type="dxa"/>
            <w:shd w:val="clear" w:color="auto" w:fill="0055A1"/>
          </w:tcPr>
          <w:p w14:paraId="310E54B5" w14:textId="697E8DEA" w:rsidR="007B4B70" w:rsidRPr="00AC27A6" w:rsidRDefault="00A54BCC" w:rsidP="000021E1">
            <w:pPr>
              <w:rPr>
                <w:b/>
              </w:rPr>
            </w:pPr>
            <w:r>
              <w:rPr>
                <w:b/>
                <w:color w:val="FFFFFF" w:themeColor="background1"/>
              </w:rPr>
              <w:t>Outcome</w:t>
            </w:r>
          </w:p>
        </w:tc>
        <w:tc>
          <w:tcPr>
            <w:tcW w:w="4111" w:type="dxa"/>
          </w:tcPr>
          <w:p w14:paraId="0DD46997" w14:textId="77777777" w:rsidR="007B4B70" w:rsidRPr="00AC27A6" w:rsidRDefault="007B4B70" w:rsidP="000021E1">
            <w:pPr>
              <w:jc w:val="center"/>
              <w:rPr>
                <w:b/>
              </w:rPr>
            </w:pPr>
            <w:r w:rsidRPr="00AC27A6">
              <w:rPr>
                <w:b/>
              </w:rPr>
              <w:t>Complies</w:t>
            </w:r>
            <w:r>
              <w:rPr>
                <w:b/>
              </w:rPr>
              <w:t xml:space="preserve">   </w:t>
            </w:r>
            <w:sdt>
              <w:sdtPr>
                <w:rPr>
                  <w:b/>
                </w:rPr>
                <w:id w:val="-4359051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252" w:type="dxa"/>
          </w:tcPr>
          <w:p w14:paraId="28E3846C" w14:textId="18D79814" w:rsidR="007B4B70" w:rsidRPr="00AC27A6" w:rsidRDefault="00495535" w:rsidP="000021E1">
            <w:pPr>
              <w:jc w:val="center"/>
              <w:rPr>
                <w:b/>
              </w:rPr>
            </w:pPr>
            <w:r>
              <w:rPr>
                <w:b/>
              </w:rPr>
              <w:t>Does Not</w:t>
            </w:r>
            <w:r w:rsidR="00530C1B">
              <w:rPr>
                <w:b/>
              </w:rPr>
              <w:t xml:space="preserve"> Yet</w:t>
            </w:r>
            <w:r>
              <w:rPr>
                <w:b/>
              </w:rPr>
              <w:t xml:space="preserve"> Comply</w:t>
            </w:r>
            <w:r w:rsidR="007B4B70">
              <w:rPr>
                <w:b/>
              </w:rPr>
              <w:t xml:space="preserve">   </w:t>
            </w:r>
            <w:sdt>
              <w:sdtPr>
                <w:rPr>
                  <w:b/>
                </w:rPr>
                <w:id w:val="1283853864"/>
                <w14:checkbox>
                  <w14:checked w14:val="0"/>
                  <w14:checkedState w14:val="2612" w14:font="MS Gothic"/>
                  <w14:uncheckedState w14:val="2610" w14:font="MS Gothic"/>
                </w14:checkbox>
              </w:sdtPr>
              <w:sdtEndPr/>
              <w:sdtContent>
                <w:r w:rsidR="007B4B70">
                  <w:rPr>
                    <w:rFonts w:ascii="MS Gothic" w:eastAsia="MS Gothic" w:hAnsi="MS Gothic" w:hint="eastAsia"/>
                    <w:b/>
                  </w:rPr>
                  <w:t>☐</w:t>
                </w:r>
              </w:sdtContent>
            </w:sdt>
          </w:p>
        </w:tc>
      </w:tr>
    </w:tbl>
    <w:p w14:paraId="5122C96E" w14:textId="77777777" w:rsidR="00D22361" w:rsidRDefault="00D22361" w:rsidP="009E4BFA">
      <w:pPr>
        <w:rPr>
          <w:lang w:val="en-US" w:eastAsia="en-AU"/>
        </w:rPr>
      </w:pPr>
    </w:p>
    <w:p w14:paraId="3E966045" w14:textId="77777777" w:rsidR="00EE6986" w:rsidRDefault="00EE6986" w:rsidP="00D22361">
      <w:pPr>
        <w:pStyle w:val="TOC1"/>
        <w:rPr>
          <w:rStyle w:val="Heading11Char"/>
          <w:rFonts w:eastAsiaTheme="minorHAnsi"/>
        </w:rPr>
        <w:sectPr w:rsidR="00EE6986" w:rsidSect="007B4B70">
          <w:pgSz w:w="11906" w:h="16838"/>
          <w:pgMar w:top="1440" w:right="709" w:bottom="1440" w:left="1276" w:header="708" w:footer="708" w:gutter="0"/>
          <w:cols w:space="708"/>
          <w:docGrid w:linePitch="360"/>
        </w:sectPr>
      </w:pPr>
    </w:p>
    <w:p w14:paraId="29F812B5" w14:textId="7432438F" w:rsidR="00D22361" w:rsidRPr="006B282C" w:rsidRDefault="0004059E" w:rsidP="005C3178">
      <w:pPr>
        <w:pStyle w:val="Heading1"/>
        <w:spacing w:before="0"/>
        <w:ind w:left="-142"/>
        <w:rPr>
          <w:rStyle w:val="Style11ptBold"/>
          <w:b/>
          <w:color w:val="000000"/>
        </w:rPr>
      </w:pPr>
      <w:bookmarkStart w:id="129" w:name="_Toc462746604"/>
      <w:bookmarkStart w:id="130" w:name="_Toc462751374"/>
      <w:bookmarkStart w:id="131" w:name="_Toc483927587"/>
      <w:r>
        <w:rPr>
          <w:noProof/>
          <w:lang w:eastAsia="en-AU"/>
        </w:rPr>
        <w:lastRenderedPageBreak/>
        <w:drawing>
          <wp:anchor distT="0" distB="0" distL="114300" distR="114300" simplePos="0" relativeHeight="251694080" behindDoc="1" locked="0" layoutInCell="1" allowOverlap="1" wp14:anchorId="2D3ED224" wp14:editId="4756C05B">
            <wp:simplePos x="0" y="0"/>
            <wp:positionH relativeFrom="column">
              <wp:posOffset>-800735</wp:posOffset>
            </wp:positionH>
            <wp:positionV relativeFrom="page">
              <wp:posOffset>-9525</wp:posOffset>
            </wp:positionV>
            <wp:extent cx="7629525" cy="798195"/>
            <wp:effectExtent l="0" t="0" r="9525" b="1905"/>
            <wp:wrapNone/>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2361" w:rsidRPr="00A15DBC">
        <w:rPr>
          <w:rStyle w:val="Heading1Char"/>
          <w:b/>
        </w:rPr>
        <w:t>QUESTION 4</w:t>
      </w:r>
      <w:r w:rsidR="00D22361" w:rsidRPr="006B282C">
        <w:rPr>
          <w:rStyle w:val="Style11ptBold"/>
          <w:color w:val="000000"/>
          <w:sz w:val="24"/>
        </w:rPr>
        <w:t xml:space="preserve"> </w:t>
      </w:r>
      <w:r w:rsidR="00D22361" w:rsidRPr="00A15DBC">
        <w:rPr>
          <w:b w:val="0"/>
        </w:rPr>
        <w:t>(Legislative Requirement)</w:t>
      </w:r>
      <w:bookmarkEnd w:id="129"/>
      <w:bookmarkEnd w:id="130"/>
      <w:bookmarkEnd w:id="131"/>
      <w:r w:rsidR="00D22361" w:rsidRPr="006B282C">
        <w:t xml:space="preserve"> </w:t>
      </w:r>
    </w:p>
    <w:p w14:paraId="2CF262DA" w14:textId="77777777" w:rsidR="000C42A1" w:rsidRDefault="000C42A1" w:rsidP="005C3178">
      <w:pPr>
        <w:pStyle w:val="Heading12"/>
        <w:ind w:left="-142"/>
      </w:pPr>
      <w:bookmarkStart w:id="132" w:name="_Toc300210432"/>
      <w:bookmarkStart w:id="133" w:name="_Toc305595551"/>
    </w:p>
    <w:p w14:paraId="69C70867" w14:textId="77777777" w:rsidR="00495535" w:rsidRPr="009D36A5" w:rsidRDefault="00D22361" w:rsidP="009D36A5">
      <w:pPr>
        <w:ind w:left="-142"/>
        <w:rPr>
          <w:rFonts w:ascii="Arial" w:hAnsi="Arial" w:cs="Arial"/>
          <w:b/>
          <w:i/>
          <w:sz w:val="20"/>
          <w:szCs w:val="20"/>
        </w:rPr>
      </w:pPr>
      <w:bookmarkStart w:id="134" w:name="_Toc462746605"/>
      <w:bookmarkStart w:id="135" w:name="_Toc462751375"/>
      <w:r w:rsidRPr="009D36A5">
        <w:rPr>
          <w:rFonts w:ascii="Arial" w:hAnsi="Arial" w:cs="Arial"/>
          <w:b/>
          <w:i/>
          <w:sz w:val="20"/>
          <w:szCs w:val="20"/>
        </w:rPr>
        <w:t>Provide evidence that the Council has appointed a Municipal Emergency Management Planning Committee (MEMPC) and that the plan identifies appropriate representation of agencies/ groups.</w:t>
      </w:r>
      <w:bookmarkEnd w:id="132"/>
      <w:bookmarkEnd w:id="133"/>
      <w:bookmarkEnd w:id="134"/>
      <w:bookmarkEnd w:id="135"/>
    </w:p>
    <w:p w14:paraId="22BBA4F6" w14:textId="320B3D0F" w:rsidR="00495535" w:rsidRPr="00C45CFD" w:rsidRDefault="001D09D9" w:rsidP="001D09D9">
      <w:pPr>
        <w:ind w:left="-142"/>
        <w:rPr>
          <w:rFonts w:ascii="Arial" w:hAnsi="Arial" w:cs="Arial"/>
          <w:i/>
          <w:sz w:val="20"/>
          <w:szCs w:val="20"/>
        </w:rPr>
      </w:pPr>
      <w:r w:rsidRPr="00C45CFD">
        <w:rPr>
          <w:rFonts w:ascii="Arial" w:hAnsi="Arial" w:cs="Arial"/>
          <w:i/>
          <w:sz w:val="20"/>
          <w:szCs w:val="20"/>
        </w:rPr>
        <w:t>This question is intended to ensure that a MEMPC has been established, and includes representation from appropriate agencies and groups.</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FB4139" w14:paraId="62DB8171"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13B4418B" w14:textId="77777777" w:rsidR="00FB4139" w:rsidRPr="00AC27A6" w:rsidRDefault="00FB4139" w:rsidP="00FB4139">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0543329D" w14:textId="77777777" w:rsidR="00FB4139" w:rsidRPr="00AC27A6" w:rsidRDefault="00FB4139" w:rsidP="000021E1">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7DF95E97" w14:textId="77777777" w:rsidR="00FB4139" w:rsidRPr="00AC27A6" w:rsidRDefault="00FB4139" w:rsidP="000C5CCE">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62AEB17A" w14:textId="77777777" w:rsidR="00FB4139" w:rsidRPr="00AC27A6" w:rsidRDefault="00FB4139" w:rsidP="00FB4139">
            <w:pPr>
              <w:rPr>
                <w:b/>
                <w:color w:val="FFFFFF" w:themeColor="background1"/>
              </w:rPr>
            </w:pPr>
            <w:r w:rsidRPr="00AC27A6">
              <w:rPr>
                <w:b/>
                <w:color w:val="FFFFFF" w:themeColor="background1"/>
              </w:rPr>
              <w:t>Evidence</w:t>
            </w:r>
          </w:p>
        </w:tc>
      </w:tr>
      <w:tr w:rsidR="00FB4139" w14:paraId="4A435524" w14:textId="77777777" w:rsidTr="00C650B2">
        <w:trPr>
          <w:trHeight w:val="270"/>
        </w:trPr>
        <w:tc>
          <w:tcPr>
            <w:tcW w:w="3279" w:type="dxa"/>
            <w:vMerge/>
            <w:tcBorders>
              <w:right w:val="single" w:sz="4" w:space="0" w:color="FFFFFF" w:themeColor="background1"/>
            </w:tcBorders>
          </w:tcPr>
          <w:p w14:paraId="3F9C7AF8" w14:textId="77777777" w:rsidR="00FB4139" w:rsidRDefault="00FB4139" w:rsidP="000021E1"/>
        </w:tc>
        <w:tc>
          <w:tcPr>
            <w:tcW w:w="1504" w:type="dxa"/>
            <w:vMerge/>
            <w:tcBorders>
              <w:left w:val="single" w:sz="4" w:space="0" w:color="FFFFFF" w:themeColor="background1"/>
              <w:right w:val="single" w:sz="4" w:space="0" w:color="FFFFFF" w:themeColor="background1"/>
            </w:tcBorders>
          </w:tcPr>
          <w:p w14:paraId="71265D46" w14:textId="77777777" w:rsidR="00FB4139" w:rsidRPr="00BA41DA" w:rsidRDefault="00FB4139" w:rsidP="000021E1">
            <w:pPr>
              <w:jc w:val="center"/>
              <w:rPr>
                <w:b/>
              </w:rPr>
            </w:pPr>
          </w:p>
        </w:tc>
        <w:tc>
          <w:tcPr>
            <w:tcW w:w="856" w:type="dxa"/>
            <w:tcBorders>
              <w:left w:val="single" w:sz="4" w:space="0" w:color="FFFFFF" w:themeColor="background1"/>
            </w:tcBorders>
          </w:tcPr>
          <w:p w14:paraId="42B7E4D8" w14:textId="3D688C0A" w:rsidR="00FB4139" w:rsidRPr="00BA41DA" w:rsidRDefault="00FB4139" w:rsidP="000021E1">
            <w:pPr>
              <w:jc w:val="center"/>
              <w:rPr>
                <w:b/>
              </w:rPr>
            </w:pPr>
            <w:r w:rsidRPr="00BA41DA">
              <w:rPr>
                <w:b/>
              </w:rPr>
              <w:t>Yes</w:t>
            </w:r>
          </w:p>
        </w:tc>
        <w:tc>
          <w:tcPr>
            <w:tcW w:w="853" w:type="dxa"/>
            <w:tcBorders>
              <w:right w:val="single" w:sz="4" w:space="0" w:color="FFFFFF" w:themeColor="background1"/>
            </w:tcBorders>
          </w:tcPr>
          <w:p w14:paraId="67D536D2" w14:textId="6ED1249C" w:rsidR="00FB4139" w:rsidRPr="00BA41DA" w:rsidRDefault="00FB4139" w:rsidP="000021E1">
            <w:pPr>
              <w:jc w:val="center"/>
              <w:rPr>
                <w:b/>
              </w:rPr>
            </w:pPr>
            <w:r w:rsidRPr="00BA41DA">
              <w:rPr>
                <w:b/>
              </w:rPr>
              <w:t>No</w:t>
            </w:r>
          </w:p>
        </w:tc>
        <w:tc>
          <w:tcPr>
            <w:tcW w:w="3258" w:type="dxa"/>
            <w:vMerge/>
            <w:tcBorders>
              <w:left w:val="single" w:sz="4" w:space="0" w:color="FFFFFF" w:themeColor="background1"/>
            </w:tcBorders>
          </w:tcPr>
          <w:p w14:paraId="79A501CF" w14:textId="77777777" w:rsidR="00FB4139" w:rsidRDefault="00FB4139" w:rsidP="000021E1"/>
        </w:tc>
      </w:tr>
      <w:tr w:rsidR="00FB4139" w14:paraId="60EC6935" w14:textId="77777777" w:rsidTr="00FB4139">
        <w:trPr>
          <w:trHeight w:val="1066"/>
        </w:trPr>
        <w:tc>
          <w:tcPr>
            <w:tcW w:w="3279" w:type="dxa"/>
            <w:vAlign w:val="center"/>
          </w:tcPr>
          <w:p w14:paraId="5DAEC402" w14:textId="7EA760F8" w:rsidR="00FB4139" w:rsidRPr="00D22361" w:rsidRDefault="00FB4139" w:rsidP="008F3DC1">
            <w:pPr>
              <w:rPr>
                <w:rFonts w:cs="Arial"/>
                <w:sz w:val="18"/>
                <w:szCs w:val="18"/>
              </w:rPr>
            </w:pPr>
            <w:r w:rsidRPr="00747860">
              <w:rPr>
                <w:rFonts w:cs="Arial"/>
                <w:sz w:val="18"/>
                <w:szCs w:val="18"/>
              </w:rPr>
              <w:t xml:space="preserve">It can be demonstrated that the </w:t>
            </w:r>
            <w:r>
              <w:rPr>
                <w:rFonts w:cs="Arial"/>
                <w:sz w:val="18"/>
                <w:szCs w:val="18"/>
              </w:rPr>
              <w:t>c</w:t>
            </w:r>
            <w:r w:rsidRPr="00747860">
              <w:rPr>
                <w:rFonts w:cs="Arial"/>
                <w:sz w:val="18"/>
                <w:szCs w:val="18"/>
              </w:rPr>
              <w:t>ouncil has established a Municipal Emergency Manage</w:t>
            </w:r>
            <w:r>
              <w:rPr>
                <w:rFonts w:cs="Arial"/>
                <w:sz w:val="18"/>
                <w:szCs w:val="18"/>
              </w:rPr>
              <w:t>ment Planning Committee (MEMPC).</w:t>
            </w:r>
          </w:p>
        </w:tc>
        <w:tc>
          <w:tcPr>
            <w:tcW w:w="1504" w:type="dxa"/>
            <w:vAlign w:val="center"/>
          </w:tcPr>
          <w:p w14:paraId="14A25759" w14:textId="77777777" w:rsidR="00FB4139" w:rsidRPr="00701A92" w:rsidRDefault="00FB4139" w:rsidP="00C70ED8">
            <w:pPr>
              <w:jc w:val="center"/>
              <w:rPr>
                <w:sz w:val="16"/>
                <w:szCs w:val="16"/>
              </w:rPr>
            </w:pPr>
            <w:r w:rsidRPr="00701A92">
              <w:rPr>
                <w:rFonts w:cs="Arial"/>
                <w:i/>
                <w:sz w:val="16"/>
                <w:szCs w:val="16"/>
              </w:rPr>
              <w:t>EM Act s.21(3)</w:t>
            </w:r>
          </w:p>
        </w:tc>
        <w:sdt>
          <w:sdtPr>
            <w:id w:val="-1706951070"/>
            <w14:checkbox>
              <w14:checked w14:val="0"/>
              <w14:checkedState w14:val="2612" w14:font="MS Gothic"/>
              <w14:uncheckedState w14:val="2610" w14:font="MS Gothic"/>
            </w14:checkbox>
          </w:sdtPr>
          <w:sdtEndPr/>
          <w:sdtContent>
            <w:tc>
              <w:tcPr>
                <w:tcW w:w="856" w:type="dxa"/>
                <w:vAlign w:val="center"/>
              </w:tcPr>
              <w:p w14:paraId="32FDA3E9" w14:textId="77777777" w:rsidR="00FB4139" w:rsidRDefault="00FB4139" w:rsidP="000021E1">
                <w:pPr>
                  <w:jc w:val="center"/>
                </w:pPr>
                <w:r>
                  <w:rPr>
                    <w:rFonts w:ascii="MS Gothic" w:eastAsia="MS Gothic" w:hAnsi="MS Gothic" w:hint="eastAsia"/>
                  </w:rPr>
                  <w:t>☐</w:t>
                </w:r>
              </w:p>
            </w:tc>
          </w:sdtContent>
        </w:sdt>
        <w:sdt>
          <w:sdtPr>
            <w:id w:val="1735745131"/>
            <w14:checkbox>
              <w14:checked w14:val="0"/>
              <w14:checkedState w14:val="2612" w14:font="MS Gothic"/>
              <w14:uncheckedState w14:val="2610" w14:font="MS Gothic"/>
            </w14:checkbox>
          </w:sdtPr>
          <w:sdtEndPr/>
          <w:sdtContent>
            <w:tc>
              <w:tcPr>
                <w:tcW w:w="853" w:type="dxa"/>
                <w:vAlign w:val="center"/>
              </w:tcPr>
              <w:p w14:paraId="4785EC6C" w14:textId="77777777" w:rsidR="00FB4139" w:rsidRDefault="00FB4139" w:rsidP="000021E1">
                <w:pPr>
                  <w:jc w:val="center"/>
                </w:pPr>
                <w:r>
                  <w:rPr>
                    <w:rFonts w:ascii="MS Gothic" w:eastAsia="MS Gothic" w:hAnsi="MS Gothic" w:hint="eastAsia"/>
                  </w:rPr>
                  <w:t>☐</w:t>
                </w:r>
              </w:p>
            </w:tc>
          </w:sdtContent>
        </w:sdt>
        <w:tc>
          <w:tcPr>
            <w:tcW w:w="3258" w:type="dxa"/>
          </w:tcPr>
          <w:p w14:paraId="77CBCFB6" w14:textId="77777777" w:rsidR="00FB4139" w:rsidRDefault="00FB4139" w:rsidP="00470FEE">
            <w:pPr>
              <w:pStyle w:val="ListParagraph"/>
              <w:numPr>
                <w:ilvl w:val="0"/>
                <w:numId w:val="1"/>
              </w:numPr>
            </w:pPr>
          </w:p>
        </w:tc>
      </w:tr>
      <w:tr w:rsidR="00FB4139" w14:paraId="28C73E1D" w14:textId="77777777" w:rsidTr="00FB4139">
        <w:trPr>
          <w:trHeight w:val="1107"/>
        </w:trPr>
        <w:tc>
          <w:tcPr>
            <w:tcW w:w="3279" w:type="dxa"/>
            <w:vAlign w:val="center"/>
          </w:tcPr>
          <w:p w14:paraId="3B3A4D09" w14:textId="2366F94A" w:rsidR="00FB4139" w:rsidRPr="00701A92" w:rsidRDefault="00FB4139" w:rsidP="00701A92">
            <w:pPr>
              <w:rPr>
                <w:rFonts w:cs="Arial"/>
                <w:sz w:val="18"/>
                <w:szCs w:val="18"/>
              </w:rPr>
            </w:pPr>
            <w:r>
              <w:rPr>
                <w:rFonts w:cs="Arial"/>
                <w:sz w:val="18"/>
                <w:szCs w:val="18"/>
              </w:rPr>
              <w:t>It can be demonstrated that</w:t>
            </w:r>
            <w:r w:rsidRPr="00D22361">
              <w:rPr>
                <w:rFonts w:cs="Arial"/>
                <w:sz w:val="18"/>
                <w:szCs w:val="18"/>
              </w:rPr>
              <w:t xml:space="preserve"> the committee consists of representatives </w:t>
            </w:r>
            <w:r>
              <w:rPr>
                <w:rFonts w:cs="Arial"/>
                <w:sz w:val="18"/>
                <w:szCs w:val="18"/>
              </w:rPr>
              <w:t>from the</w:t>
            </w:r>
            <w:r w:rsidRPr="00D22361">
              <w:rPr>
                <w:rFonts w:cs="Arial"/>
                <w:sz w:val="18"/>
                <w:szCs w:val="18"/>
              </w:rPr>
              <w:t xml:space="preserve"> agencies and groups</w:t>
            </w:r>
            <w:r>
              <w:rPr>
                <w:rFonts w:cs="Arial"/>
                <w:sz w:val="18"/>
                <w:szCs w:val="18"/>
              </w:rPr>
              <w:t xml:space="preserve"> listed under </w:t>
            </w:r>
            <w:r w:rsidRPr="00701A92">
              <w:rPr>
                <w:rFonts w:cs="Arial"/>
                <w:i/>
                <w:sz w:val="18"/>
                <w:szCs w:val="18"/>
              </w:rPr>
              <w:t>EMMV 6.4 – Membership</w:t>
            </w:r>
            <w:r>
              <w:rPr>
                <w:rFonts w:cs="Arial"/>
                <w:sz w:val="18"/>
                <w:szCs w:val="18"/>
              </w:rPr>
              <w:t>.</w:t>
            </w:r>
          </w:p>
        </w:tc>
        <w:tc>
          <w:tcPr>
            <w:tcW w:w="1504" w:type="dxa"/>
            <w:vAlign w:val="center"/>
          </w:tcPr>
          <w:p w14:paraId="46AA200C" w14:textId="77777777" w:rsidR="00FB4139" w:rsidRPr="00701A92" w:rsidRDefault="00FB4139" w:rsidP="00C70ED8">
            <w:pPr>
              <w:jc w:val="center"/>
              <w:rPr>
                <w:rFonts w:cs="Arial"/>
                <w:i/>
                <w:sz w:val="16"/>
                <w:szCs w:val="16"/>
              </w:rPr>
            </w:pPr>
            <w:r w:rsidRPr="00701A92">
              <w:rPr>
                <w:rFonts w:cs="Arial"/>
                <w:i/>
                <w:sz w:val="16"/>
                <w:szCs w:val="16"/>
              </w:rPr>
              <w:t>EM Act s.21(3)</w:t>
            </w:r>
          </w:p>
          <w:p w14:paraId="079C34AB" w14:textId="77777777" w:rsidR="00FB4139" w:rsidRPr="00701A92" w:rsidRDefault="00FB4139" w:rsidP="00C70ED8">
            <w:pPr>
              <w:jc w:val="center"/>
              <w:rPr>
                <w:rFonts w:cs="Arial"/>
                <w:i/>
                <w:sz w:val="16"/>
                <w:szCs w:val="16"/>
              </w:rPr>
            </w:pPr>
          </w:p>
          <w:p w14:paraId="0E9D4277" w14:textId="1CA28F7A" w:rsidR="00FB4139" w:rsidRPr="00701A92" w:rsidRDefault="00FB4139" w:rsidP="00C70ED8">
            <w:pPr>
              <w:jc w:val="center"/>
              <w:rPr>
                <w:sz w:val="16"/>
                <w:szCs w:val="16"/>
              </w:rPr>
            </w:pPr>
            <w:r w:rsidRPr="00701A92">
              <w:rPr>
                <w:rFonts w:cs="Arial"/>
                <w:i/>
                <w:sz w:val="16"/>
                <w:szCs w:val="16"/>
              </w:rPr>
              <w:t xml:space="preserve">EMMV 6-11 </w:t>
            </w:r>
            <w:r>
              <w:rPr>
                <w:rFonts w:cs="Arial"/>
                <w:i/>
                <w:sz w:val="16"/>
                <w:szCs w:val="16"/>
              </w:rPr>
              <w:t>&amp; 6-12</w:t>
            </w:r>
          </w:p>
        </w:tc>
        <w:sdt>
          <w:sdtPr>
            <w:id w:val="-1925646285"/>
            <w14:checkbox>
              <w14:checked w14:val="0"/>
              <w14:checkedState w14:val="2612" w14:font="MS Gothic"/>
              <w14:uncheckedState w14:val="2610" w14:font="MS Gothic"/>
            </w14:checkbox>
          </w:sdtPr>
          <w:sdtEndPr/>
          <w:sdtContent>
            <w:tc>
              <w:tcPr>
                <w:tcW w:w="856" w:type="dxa"/>
                <w:vAlign w:val="center"/>
              </w:tcPr>
              <w:p w14:paraId="420B8780" w14:textId="77777777" w:rsidR="00FB4139" w:rsidRDefault="00FB4139" w:rsidP="000021E1">
                <w:pPr>
                  <w:jc w:val="center"/>
                </w:pPr>
                <w:r>
                  <w:rPr>
                    <w:rFonts w:ascii="MS Gothic" w:eastAsia="MS Gothic" w:hAnsi="MS Gothic" w:hint="eastAsia"/>
                  </w:rPr>
                  <w:t>☐</w:t>
                </w:r>
              </w:p>
            </w:tc>
          </w:sdtContent>
        </w:sdt>
        <w:sdt>
          <w:sdtPr>
            <w:id w:val="993523954"/>
            <w14:checkbox>
              <w14:checked w14:val="0"/>
              <w14:checkedState w14:val="2612" w14:font="MS Gothic"/>
              <w14:uncheckedState w14:val="2610" w14:font="MS Gothic"/>
            </w14:checkbox>
          </w:sdtPr>
          <w:sdtEndPr/>
          <w:sdtContent>
            <w:tc>
              <w:tcPr>
                <w:tcW w:w="853" w:type="dxa"/>
                <w:vAlign w:val="center"/>
              </w:tcPr>
              <w:p w14:paraId="4F5A2326" w14:textId="77777777" w:rsidR="00FB4139" w:rsidRDefault="00FB4139" w:rsidP="000021E1">
                <w:pPr>
                  <w:jc w:val="center"/>
                </w:pPr>
                <w:r>
                  <w:rPr>
                    <w:rFonts w:ascii="MS Gothic" w:eastAsia="MS Gothic" w:hAnsi="MS Gothic" w:hint="eastAsia"/>
                  </w:rPr>
                  <w:t>☐</w:t>
                </w:r>
              </w:p>
            </w:tc>
          </w:sdtContent>
        </w:sdt>
        <w:tc>
          <w:tcPr>
            <w:tcW w:w="3258" w:type="dxa"/>
          </w:tcPr>
          <w:p w14:paraId="500346FD" w14:textId="77777777" w:rsidR="00FB4139" w:rsidRDefault="00FB4139" w:rsidP="00470FEE">
            <w:pPr>
              <w:pStyle w:val="ListParagraph"/>
              <w:numPr>
                <w:ilvl w:val="0"/>
                <w:numId w:val="1"/>
              </w:numPr>
            </w:pPr>
          </w:p>
        </w:tc>
      </w:tr>
      <w:tr w:rsidR="00FB4139" w14:paraId="336B5DF6" w14:textId="77777777" w:rsidTr="00413E8A">
        <w:trPr>
          <w:trHeight w:val="2359"/>
        </w:trPr>
        <w:tc>
          <w:tcPr>
            <w:tcW w:w="3279" w:type="dxa"/>
            <w:vAlign w:val="center"/>
          </w:tcPr>
          <w:p w14:paraId="15B20C79" w14:textId="45ADDDEE" w:rsidR="00FB4139" w:rsidRDefault="00FB4139" w:rsidP="00CA5EAB">
            <w:pPr>
              <w:rPr>
                <w:rFonts w:cs="Arial"/>
                <w:sz w:val="18"/>
                <w:szCs w:val="18"/>
              </w:rPr>
            </w:pPr>
            <w:r w:rsidRPr="00747860">
              <w:rPr>
                <w:rFonts w:cs="Arial"/>
                <w:sz w:val="18"/>
                <w:szCs w:val="18"/>
              </w:rPr>
              <w:t xml:space="preserve">Where </w:t>
            </w:r>
            <w:r>
              <w:rPr>
                <w:rFonts w:cs="Arial"/>
                <w:sz w:val="18"/>
                <w:szCs w:val="18"/>
              </w:rPr>
              <w:t xml:space="preserve">the risk assessment process has identified the need for </w:t>
            </w:r>
            <w:r w:rsidRPr="00747860">
              <w:rPr>
                <w:rFonts w:cs="Arial"/>
                <w:sz w:val="18"/>
                <w:szCs w:val="18"/>
              </w:rPr>
              <w:t>specialist sub-committees</w:t>
            </w:r>
            <w:r w:rsidR="00ED6F09">
              <w:rPr>
                <w:rFonts w:cs="Arial"/>
                <w:sz w:val="18"/>
                <w:szCs w:val="18"/>
              </w:rPr>
              <w:t xml:space="preserve"> or working groups</w:t>
            </w:r>
            <w:r>
              <w:rPr>
                <w:rFonts w:cs="Arial"/>
                <w:sz w:val="18"/>
                <w:szCs w:val="18"/>
              </w:rPr>
              <w:t xml:space="preserve">, these </w:t>
            </w:r>
            <w:r w:rsidR="00ED6F09">
              <w:rPr>
                <w:rFonts w:cs="Arial"/>
                <w:sz w:val="18"/>
                <w:szCs w:val="18"/>
              </w:rPr>
              <w:t>groups</w:t>
            </w:r>
            <w:r w:rsidRPr="00747860">
              <w:rPr>
                <w:rFonts w:cs="Arial"/>
                <w:sz w:val="18"/>
                <w:szCs w:val="18"/>
              </w:rPr>
              <w:t xml:space="preserve"> have been </w:t>
            </w:r>
            <w:r w:rsidRPr="00FB4139">
              <w:rPr>
                <w:rFonts w:cs="Arial"/>
                <w:sz w:val="18"/>
                <w:szCs w:val="18"/>
              </w:rPr>
              <w:t>established (this may include other specific plans that mitigate risks within an LGA).</w:t>
            </w:r>
          </w:p>
          <w:p w14:paraId="6A952A3D" w14:textId="77777777" w:rsidR="00413E8A" w:rsidRDefault="00413E8A" w:rsidP="00CA5EAB">
            <w:pPr>
              <w:rPr>
                <w:rFonts w:cs="Arial"/>
                <w:sz w:val="18"/>
                <w:szCs w:val="18"/>
              </w:rPr>
            </w:pPr>
          </w:p>
          <w:p w14:paraId="77824D69" w14:textId="62918B8C" w:rsidR="00413E8A" w:rsidRPr="00D33151" w:rsidRDefault="008765E2" w:rsidP="00413E8A">
            <w:pPr>
              <w:rPr>
                <w:rFonts w:cs="Arial"/>
                <w:b/>
                <w:sz w:val="16"/>
                <w:szCs w:val="16"/>
              </w:rPr>
            </w:pPr>
            <w:r>
              <w:rPr>
                <w:rFonts w:cs="Arial"/>
                <w:b/>
                <w:sz w:val="16"/>
                <w:szCs w:val="16"/>
              </w:rPr>
              <w:t>Note</w:t>
            </w:r>
            <w:r w:rsidR="00413E8A" w:rsidRPr="00D33151">
              <w:rPr>
                <w:rFonts w:cs="Arial"/>
                <w:b/>
                <w:sz w:val="16"/>
                <w:szCs w:val="16"/>
              </w:rPr>
              <w:t>:</w:t>
            </w:r>
          </w:p>
          <w:p w14:paraId="7EA6AF14" w14:textId="4AB19576" w:rsidR="00413E8A" w:rsidRPr="00FB4139" w:rsidRDefault="00413E8A" w:rsidP="00413E8A">
            <w:pPr>
              <w:rPr>
                <w:rFonts w:cs="Arial"/>
                <w:i/>
                <w:sz w:val="16"/>
                <w:szCs w:val="16"/>
              </w:rPr>
            </w:pPr>
            <w:r w:rsidRPr="00D33151">
              <w:rPr>
                <w:rFonts w:cs="Arial"/>
                <w:sz w:val="16"/>
                <w:szCs w:val="16"/>
              </w:rPr>
              <w:t xml:space="preserve">Where </w:t>
            </w:r>
            <w:r>
              <w:rPr>
                <w:rFonts w:cs="Arial"/>
                <w:sz w:val="16"/>
                <w:szCs w:val="16"/>
              </w:rPr>
              <w:t xml:space="preserve">these committees </w:t>
            </w:r>
            <w:r w:rsidR="00E6308A">
              <w:rPr>
                <w:rFonts w:cs="Arial"/>
                <w:sz w:val="16"/>
                <w:szCs w:val="16"/>
              </w:rPr>
              <w:t xml:space="preserve">or groups </w:t>
            </w:r>
            <w:r>
              <w:rPr>
                <w:rFonts w:cs="Arial"/>
                <w:sz w:val="16"/>
                <w:szCs w:val="16"/>
              </w:rPr>
              <w:t>are not required</w:t>
            </w:r>
            <w:r w:rsidRPr="00D33151">
              <w:rPr>
                <w:rFonts w:cs="Arial"/>
                <w:sz w:val="16"/>
                <w:szCs w:val="16"/>
              </w:rPr>
              <w:t xml:space="preserve">, </w:t>
            </w:r>
            <w:proofErr w:type="gramStart"/>
            <w:r w:rsidRPr="00D33151">
              <w:rPr>
                <w:rFonts w:cs="Arial"/>
                <w:sz w:val="16"/>
                <w:szCs w:val="16"/>
              </w:rPr>
              <w:t>this</w:t>
            </w:r>
            <w:r>
              <w:rPr>
                <w:rFonts w:cs="Arial"/>
                <w:sz w:val="16"/>
                <w:szCs w:val="16"/>
              </w:rPr>
              <w:t xml:space="preserve"> criteria</w:t>
            </w:r>
            <w:proofErr w:type="gramEnd"/>
            <w:r>
              <w:rPr>
                <w:rFonts w:cs="Arial"/>
                <w:sz w:val="16"/>
                <w:szCs w:val="16"/>
              </w:rPr>
              <w:t xml:space="preserve"> can be considered to</w:t>
            </w:r>
            <w:r w:rsidRPr="00D33151">
              <w:rPr>
                <w:rFonts w:cs="Arial"/>
                <w:sz w:val="16"/>
                <w:szCs w:val="16"/>
              </w:rPr>
              <w:t xml:space="preserve"> </w:t>
            </w:r>
            <w:r>
              <w:rPr>
                <w:rFonts w:cs="Arial"/>
                <w:sz w:val="16"/>
                <w:szCs w:val="16"/>
              </w:rPr>
              <w:t xml:space="preserve">have been </w:t>
            </w:r>
            <w:r w:rsidRPr="00D33151">
              <w:rPr>
                <w:rFonts w:cs="Arial"/>
                <w:sz w:val="16"/>
                <w:szCs w:val="16"/>
              </w:rPr>
              <w:t>met</w:t>
            </w:r>
            <w:r>
              <w:rPr>
                <w:rFonts w:cs="Arial"/>
                <w:sz w:val="16"/>
                <w:szCs w:val="16"/>
              </w:rPr>
              <w:t>.</w:t>
            </w:r>
          </w:p>
        </w:tc>
        <w:tc>
          <w:tcPr>
            <w:tcW w:w="1504" w:type="dxa"/>
            <w:vAlign w:val="center"/>
          </w:tcPr>
          <w:p w14:paraId="5B979C95" w14:textId="77777777" w:rsidR="00FB4139" w:rsidRPr="00701A92" w:rsidRDefault="00FB4139" w:rsidP="00C70ED8">
            <w:pPr>
              <w:jc w:val="center"/>
              <w:rPr>
                <w:sz w:val="16"/>
                <w:szCs w:val="16"/>
              </w:rPr>
            </w:pPr>
            <w:r w:rsidRPr="00701A92">
              <w:rPr>
                <w:rFonts w:cs="Arial"/>
                <w:i/>
                <w:sz w:val="16"/>
                <w:szCs w:val="16"/>
              </w:rPr>
              <w:t>EMMV 6-12</w:t>
            </w:r>
          </w:p>
        </w:tc>
        <w:sdt>
          <w:sdtPr>
            <w:id w:val="-849641815"/>
            <w14:checkbox>
              <w14:checked w14:val="0"/>
              <w14:checkedState w14:val="2612" w14:font="MS Gothic"/>
              <w14:uncheckedState w14:val="2610" w14:font="MS Gothic"/>
            </w14:checkbox>
          </w:sdtPr>
          <w:sdtEndPr/>
          <w:sdtContent>
            <w:tc>
              <w:tcPr>
                <w:tcW w:w="856" w:type="dxa"/>
                <w:vAlign w:val="center"/>
              </w:tcPr>
              <w:p w14:paraId="625EE5F4" w14:textId="77777777" w:rsidR="00FB4139" w:rsidRDefault="00FB4139" w:rsidP="000021E1">
                <w:pPr>
                  <w:jc w:val="center"/>
                </w:pPr>
                <w:r>
                  <w:rPr>
                    <w:rFonts w:ascii="MS Gothic" w:eastAsia="MS Gothic" w:hAnsi="MS Gothic" w:hint="eastAsia"/>
                  </w:rPr>
                  <w:t>☐</w:t>
                </w:r>
              </w:p>
            </w:tc>
          </w:sdtContent>
        </w:sdt>
        <w:sdt>
          <w:sdtPr>
            <w:id w:val="1899243447"/>
            <w14:checkbox>
              <w14:checked w14:val="0"/>
              <w14:checkedState w14:val="2612" w14:font="MS Gothic"/>
              <w14:uncheckedState w14:val="2610" w14:font="MS Gothic"/>
            </w14:checkbox>
          </w:sdtPr>
          <w:sdtEndPr/>
          <w:sdtContent>
            <w:tc>
              <w:tcPr>
                <w:tcW w:w="853" w:type="dxa"/>
                <w:vAlign w:val="center"/>
              </w:tcPr>
              <w:p w14:paraId="6DA8BC12" w14:textId="77777777" w:rsidR="00FB4139" w:rsidRDefault="00FB4139" w:rsidP="000021E1">
                <w:pPr>
                  <w:jc w:val="center"/>
                </w:pPr>
                <w:r>
                  <w:rPr>
                    <w:rFonts w:ascii="MS Gothic" w:eastAsia="MS Gothic" w:hAnsi="MS Gothic" w:hint="eastAsia"/>
                  </w:rPr>
                  <w:t>☐</w:t>
                </w:r>
              </w:p>
            </w:tc>
          </w:sdtContent>
        </w:sdt>
        <w:tc>
          <w:tcPr>
            <w:tcW w:w="3258" w:type="dxa"/>
          </w:tcPr>
          <w:p w14:paraId="7D43F718" w14:textId="77777777" w:rsidR="00FB4139" w:rsidRDefault="00FB4139" w:rsidP="00470FEE">
            <w:pPr>
              <w:pStyle w:val="ListParagraph"/>
              <w:numPr>
                <w:ilvl w:val="0"/>
                <w:numId w:val="1"/>
              </w:numPr>
            </w:pPr>
          </w:p>
        </w:tc>
      </w:tr>
    </w:tbl>
    <w:p w14:paraId="39008527" w14:textId="77777777" w:rsidR="00D22361" w:rsidRPr="00FB4139" w:rsidRDefault="00D22361" w:rsidP="00FB4139">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5C3178" w14:paraId="1492A446" w14:textId="77777777" w:rsidTr="00F86015">
        <w:tc>
          <w:tcPr>
            <w:tcW w:w="9747" w:type="dxa"/>
            <w:shd w:val="clear" w:color="auto" w:fill="0055A1"/>
          </w:tcPr>
          <w:p w14:paraId="6400FA63" w14:textId="773E9D98" w:rsidR="005C3178" w:rsidRPr="00AC27A6" w:rsidRDefault="00FB4139" w:rsidP="000021E1">
            <w:pPr>
              <w:rPr>
                <w:b/>
              </w:rPr>
            </w:pPr>
            <w:r>
              <w:rPr>
                <w:b/>
                <w:color w:val="FFFFFF" w:themeColor="background1"/>
              </w:rPr>
              <w:t>Auditor Comments</w:t>
            </w:r>
          </w:p>
        </w:tc>
      </w:tr>
      <w:tr w:rsidR="005C3178" w14:paraId="37ED279E" w14:textId="77777777" w:rsidTr="00413E8A">
        <w:trPr>
          <w:trHeight w:val="3308"/>
        </w:trPr>
        <w:tc>
          <w:tcPr>
            <w:tcW w:w="9747" w:type="dxa"/>
          </w:tcPr>
          <w:p w14:paraId="58B4D204" w14:textId="77777777" w:rsidR="005C3178" w:rsidRDefault="005C3178" w:rsidP="000021E1"/>
          <w:p w14:paraId="2BE9D353" w14:textId="77777777" w:rsidR="00747860" w:rsidRDefault="00747860" w:rsidP="000021E1"/>
          <w:p w14:paraId="445CD1E5" w14:textId="77777777" w:rsidR="00747860" w:rsidRDefault="00747860" w:rsidP="000021E1"/>
        </w:tc>
      </w:tr>
    </w:tbl>
    <w:p w14:paraId="2015A1AE" w14:textId="77777777" w:rsidR="005C3178" w:rsidRPr="00FB4139" w:rsidRDefault="005C3178" w:rsidP="00FB4139">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7B4B70" w:rsidRPr="00AC27A6" w14:paraId="720770F3" w14:textId="77777777" w:rsidTr="00F86015">
        <w:trPr>
          <w:trHeight w:val="318"/>
        </w:trPr>
        <w:tc>
          <w:tcPr>
            <w:tcW w:w="1384" w:type="dxa"/>
            <w:shd w:val="clear" w:color="auto" w:fill="0055A1"/>
          </w:tcPr>
          <w:p w14:paraId="78E85C69" w14:textId="412EEE36" w:rsidR="007B4B70" w:rsidRPr="00AC27A6" w:rsidRDefault="00FB4139" w:rsidP="000021E1">
            <w:pPr>
              <w:rPr>
                <w:b/>
              </w:rPr>
            </w:pPr>
            <w:r>
              <w:rPr>
                <w:b/>
                <w:color w:val="FFFFFF" w:themeColor="background1"/>
              </w:rPr>
              <w:t>Outcome</w:t>
            </w:r>
          </w:p>
        </w:tc>
        <w:tc>
          <w:tcPr>
            <w:tcW w:w="4253" w:type="dxa"/>
          </w:tcPr>
          <w:p w14:paraId="052E1DF0" w14:textId="77777777" w:rsidR="007B4B70" w:rsidRPr="00AC27A6" w:rsidRDefault="007B4B70" w:rsidP="000021E1">
            <w:pPr>
              <w:jc w:val="center"/>
              <w:rPr>
                <w:b/>
              </w:rPr>
            </w:pPr>
            <w:r w:rsidRPr="00AC27A6">
              <w:rPr>
                <w:b/>
              </w:rPr>
              <w:t>Complies</w:t>
            </w:r>
            <w:r>
              <w:rPr>
                <w:b/>
              </w:rPr>
              <w:t xml:space="preserve">   </w:t>
            </w:r>
            <w:sdt>
              <w:sdtPr>
                <w:rPr>
                  <w:b/>
                </w:rPr>
                <w:id w:val="-121087353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553F21FB" w14:textId="407647AD" w:rsidR="007B4B70" w:rsidRPr="00AC27A6" w:rsidRDefault="00C70ED8" w:rsidP="000021E1">
            <w:pPr>
              <w:jc w:val="center"/>
              <w:rPr>
                <w:b/>
              </w:rPr>
            </w:pPr>
            <w:r>
              <w:rPr>
                <w:b/>
              </w:rPr>
              <w:t xml:space="preserve">Does Not </w:t>
            </w:r>
            <w:r w:rsidR="00701A92">
              <w:rPr>
                <w:b/>
              </w:rPr>
              <w:t xml:space="preserve">Yet </w:t>
            </w:r>
            <w:r>
              <w:rPr>
                <w:b/>
              </w:rPr>
              <w:t>Comply</w:t>
            </w:r>
            <w:r w:rsidR="007B4B70">
              <w:rPr>
                <w:b/>
              </w:rPr>
              <w:t xml:space="preserve">   </w:t>
            </w:r>
            <w:sdt>
              <w:sdtPr>
                <w:rPr>
                  <w:b/>
                </w:rPr>
                <w:id w:val="-1445765145"/>
                <w14:checkbox>
                  <w14:checked w14:val="0"/>
                  <w14:checkedState w14:val="2612" w14:font="MS Gothic"/>
                  <w14:uncheckedState w14:val="2610" w14:font="MS Gothic"/>
                </w14:checkbox>
              </w:sdtPr>
              <w:sdtEndPr/>
              <w:sdtContent>
                <w:r w:rsidR="007B4B70">
                  <w:rPr>
                    <w:rFonts w:ascii="MS Gothic" w:eastAsia="MS Gothic" w:hAnsi="MS Gothic" w:hint="eastAsia"/>
                    <w:b/>
                  </w:rPr>
                  <w:t>☐</w:t>
                </w:r>
              </w:sdtContent>
            </w:sdt>
          </w:p>
        </w:tc>
      </w:tr>
    </w:tbl>
    <w:p w14:paraId="22850128" w14:textId="77777777" w:rsidR="00C70ED8" w:rsidRDefault="00C70ED8" w:rsidP="000C42A1">
      <w:pPr>
        <w:rPr>
          <w:lang w:val="en-US" w:eastAsia="en-AU"/>
        </w:rPr>
        <w:sectPr w:rsidR="00C70ED8" w:rsidSect="007B4B70">
          <w:pgSz w:w="11906" w:h="16838"/>
          <w:pgMar w:top="1440" w:right="709" w:bottom="1440" w:left="1276" w:header="708" w:footer="708" w:gutter="0"/>
          <w:cols w:space="708"/>
          <w:docGrid w:linePitch="360"/>
        </w:sectPr>
      </w:pPr>
    </w:p>
    <w:p w14:paraId="638A1E24" w14:textId="4AAE6F44" w:rsidR="00C70ED8" w:rsidRPr="006B282C" w:rsidRDefault="0004059E" w:rsidP="00C70ED8">
      <w:pPr>
        <w:pStyle w:val="Heading1"/>
        <w:spacing w:before="0"/>
        <w:ind w:left="-142"/>
        <w:rPr>
          <w:rStyle w:val="Style11ptBold"/>
          <w:b/>
          <w:color w:val="000000"/>
        </w:rPr>
      </w:pPr>
      <w:bookmarkStart w:id="136" w:name="_Toc483927588"/>
      <w:r>
        <w:rPr>
          <w:noProof/>
          <w:lang w:eastAsia="en-AU"/>
        </w:rPr>
        <w:lastRenderedPageBreak/>
        <w:drawing>
          <wp:anchor distT="0" distB="0" distL="114300" distR="114300" simplePos="0" relativeHeight="251696128" behindDoc="1" locked="0" layoutInCell="1" allowOverlap="1" wp14:anchorId="4E861A8C" wp14:editId="20EF5F58">
            <wp:simplePos x="0" y="0"/>
            <wp:positionH relativeFrom="column">
              <wp:posOffset>-810260</wp:posOffset>
            </wp:positionH>
            <wp:positionV relativeFrom="page">
              <wp:posOffset>-28575</wp:posOffset>
            </wp:positionV>
            <wp:extent cx="7629525" cy="798195"/>
            <wp:effectExtent l="0" t="0" r="9525" b="1905"/>
            <wp:wrapNone/>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ED8" w:rsidRPr="00A15DBC">
        <w:rPr>
          <w:rStyle w:val="Heading1Char"/>
          <w:b/>
        </w:rPr>
        <w:t xml:space="preserve">QUESTION </w:t>
      </w:r>
      <w:r w:rsidR="00C70ED8">
        <w:rPr>
          <w:rStyle w:val="Heading1Char"/>
          <w:b/>
        </w:rPr>
        <w:t>5</w:t>
      </w:r>
      <w:bookmarkEnd w:id="136"/>
      <w:r w:rsidR="00C70ED8" w:rsidRPr="006B282C">
        <w:rPr>
          <w:rStyle w:val="Style11ptBold"/>
          <w:color w:val="000000"/>
          <w:sz w:val="24"/>
        </w:rPr>
        <w:t xml:space="preserve"> </w:t>
      </w:r>
    </w:p>
    <w:p w14:paraId="44B33746" w14:textId="77777777" w:rsidR="00C70ED8" w:rsidRDefault="00C70ED8" w:rsidP="00C70ED8">
      <w:pPr>
        <w:pStyle w:val="Heading12"/>
        <w:ind w:left="-142"/>
      </w:pPr>
    </w:p>
    <w:p w14:paraId="34765F99" w14:textId="680AD0C8" w:rsidR="00C70ED8" w:rsidRPr="00FB4139" w:rsidRDefault="008D2DAB" w:rsidP="00FB4139">
      <w:pPr>
        <w:ind w:left="-142"/>
        <w:rPr>
          <w:rFonts w:ascii="Arial" w:hAnsi="Arial" w:cs="Arial"/>
          <w:b/>
          <w:i/>
          <w:sz w:val="20"/>
          <w:szCs w:val="20"/>
        </w:rPr>
      </w:pPr>
      <w:bookmarkStart w:id="137" w:name="_Toc246133386"/>
      <w:bookmarkStart w:id="138" w:name="_Toc246144350"/>
      <w:bookmarkStart w:id="139" w:name="_Toc246144937"/>
      <w:bookmarkStart w:id="140" w:name="_Toc300210437"/>
      <w:bookmarkStart w:id="141" w:name="_Toc305595556"/>
      <w:bookmarkStart w:id="142" w:name="_Toc337635337"/>
      <w:bookmarkStart w:id="143" w:name="_Toc468876642"/>
      <w:r w:rsidRPr="009D36A5">
        <w:rPr>
          <w:rFonts w:ascii="Arial" w:hAnsi="Arial" w:cs="Arial"/>
          <w:b/>
          <w:i/>
          <w:sz w:val="20"/>
          <w:szCs w:val="20"/>
        </w:rPr>
        <w:t>How often and under what circumstances does the Municipal Emergency Management Planning Committee (MEMPC) convene?</w:t>
      </w:r>
      <w:bookmarkEnd w:id="137"/>
      <w:bookmarkEnd w:id="138"/>
      <w:bookmarkEnd w:id="139"/>
      <w:bookmarkEnd w:id="140"/>
      <w:bookmarkEnd w:id="141"/>
      <w:bookmarkEnd w:id="142"/>
      <w:bookmarkEnd w:id="143"/>
      <w:r w:rsidR="0004059E" w:rsidRPr="0004059E">
        <w:rPr>
          <w:noProof/>
        </w:rPr>
        <w:t xml:space="preserve"> </w:t>
      </w:r>
    </w:p>
    <w:p w14:paraId="3C3E4DDE" w14:textId="7F65EE8F" w:rsidR="00C70ED8" w:rsidRPr="00C45CFD" w:rsidRDefault="001D09D9" w:rsidP="001D09D9">
      <w:pPr>
        <w:ind w:left="-142"/>
        <w:rPr>
          <w:rFonts w:ascii="Arial" w:hAnsi="Arial" w:cs="Arial"/>
          <w:i/>
          <w:sz w:val="20"/>
          <w:szCs w:val="20"/>
        </w:rPr>
      </w:pPr>
      <w:r w:rsidRPr="00C45CFD">
        <w:rPr>
          <w:rFonts w:ascii="Arial" w:hAnsi="Arial" w:cs="Arial"/>
          <w:i/>
          <w:sz w:val="20"/>
          <w:szCs w:val="20"/>
        </w:rPr>
        <w:t>This question is intended to ensure that the MEMPC meets</w:t>
      </w:r>
      <w:r w:rsidR="00F00D4F">
        <w:rPr>
          <w:rFonts w:ascii="Arial" w:hAnsi="Arial" w:cs="Arial"/>
          <w:i/>
          <w:sz w:val="20"/>
          <w:szCs w:val="20"/>
        </w:rPr>
        <w:t xml:space="preserve"> regularly enough to be effective, defined in the EMMV as being</w:t>
      </w:r>
      <w:r w:rsidRPr="00C45CFD">
        <w:rPr>
          <w:rFonts w:ascii="Arial" w:hAnsi="Arial" w:cs="Arial"/>
          <w:i/>
          <w:sz w:val="20"/>
          <w:szCs w:val="20"/>
        </w:rPr>
        <w:t xml:space="preserve"> </w:t>
      </w:r>
      <w:r w:rsidR="00205D46" w:rsidRPr="00C45CFD">
        <w:rPr>
          <w:rFonts w:ascii="Arial" w:hAnsi="Arial" w:cs="Arial"/>
          <w:i/>
          <w:sz w:val="20"/>
          <w:szCs w:val="20"/>
        </w:rPr>
        <w:t>ideally</w:t>
      </w:r>
      <w:r w:rsidRPr="00C45CFD">
        <w:rPr>
          <w:rFonts w:ascii="Arial" w:hAnsi="Arial" w:cs="Arial"/>
          <w:i/>
          <w:sz w:val="20"/>
          <w:szCs w:val="20"/>
        </w:rPr>
        <w:t xml:space="preserve"> 3-4 times annually, and/or following a significant incident or organizationa</w:t>
      </w:r>
      <w:r w:rsidR="00610A3E">
        <w:rPr>
          <w:rFonts w:ascii="Arial" w:hAnsi="Arial" w:cs="Arial"/>
          <w:i/>
          <w:sz w:val="20"/>
          <w:szCs w:val="20"/>
        </w:rPr>
        <w:t>l</w:t>
      </w:r>
      <w:r w:rsidR="008F3DC1">
        <w:rPr>
          <w:rFonts w:ascii="Arial" w:hAnsi="Arial" w:cs="Arial"/>
          <w:i/>
          <w:sz w:val="20"/>
          <w:szCs w:val="20"/>
        </w:rPr>
        <w:t xml:space="preserve"> </w:t>
      </w:r>
      <w:r w:rsidRPr="00C45CFD">
        <w:rPr>
          <w:rFonts w:ascii="Arial" w:hAnsi="Arial" w:cs="Arial"/>
          <w:i/>
          <w:sz w:val="20"/>
          <w:szCs w:val="20"/>
        </w:rPr>
        <w:t>change.</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FB4139" w14:paraId="657630AF"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3D3E1CF5" w14:textId="77777777" w:rsidR="00FB4139" w:rsidRPr="00AC27A6" w:rsidRDefault="00FB4139" w:rsidP="006238B0">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12E9BEA5" w14:textId="77777777" w:rsidR="00FB4139" w:rsidRPr="00AC27A6" w:rsidRDefault="00FB4139" w:rsidP="006238B0">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2C43790A" w14:textId="77777777" w:rsidR="00FB4139" w:rsidRPr="00AC27A6" w:rsidRDefault="00FB4139" w:rsidP="000C5CCE">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338737D8" w14:textId="77777777" w:rsidR="00FB4139" w:rsidRPr="00AC27A6" w:rsidRDefault="00FB4139" w:rsidP="006238B0">
            <w:pPr>
              <w:rPr>
                <w:b/>
                <w:color w:val="FFFFFF" w:themeColor="background1"/>
              </w:rPr>
            </w:pPr>
            <w:r w:rsidRPr="00AC27A6">
              <w:rPr>
                <w:b/>
                <w:color w:val="FFFFFF" w:themeColor="background1"/>
              </w:rPr>
              <w:t>Evidence</w:t>
            </w:r>
          </w:p>
        </w:tc>
      </w:tr>
      <w:tr w:rsidR="00FB4139" w14:paraId="03971F0F" w14:textId="77777777" w:rsidTr="00C650B2">
        <w:trPr>
          <w:trHeight w:val="270"/>
        </w:trPr>
        <w:tc>
          <w:tcPr>
            <w:tcW w:w="3279" w:type="dxa"/>
            <w:vMerge/>
            <w:tcBorders>
              <w:right w:val="single" w:sz="4" w:space="0" w:color="FFFFFF" w:themeColor="background1"/>
            </w:tcBorders>
          </w:tcPr>
          <w:p w14:paraId="6717B278" w14:textId="77777777" w:rsidR="00FB4139" w:rsidRDefault="00FB4139" w:rsidP="006238B0"/>
        </w:tc>
        <w:tc>
          <w:tcPr>
            <w:tcW w:w="1504" w:type="dxa"/>
            <w:vMerge/>
            <w:tcBorders>
              <w:left w:val="single" w:sz="4" w:space="0" w:color="FFFFFF" w:themeColor="background1"/>
              <w:right w:val="single" w:sz="4" w:space="0" w:color="FFFFFF" w:themeColor="background1"/>
            </w:tcBorders>
          </w:tcPr>
          <w:p w14:paraId="1326A247" w14:textId="77777777" w:rsidR="00FB4139" w:rsidRPr="00BA41DA" w:rsidRDefault="00FB4139" w:rsidP="006238B0">
            <w:pPr>
              <w:jc w:val="center"/>
              <w:rPr>
                <w:b/>
              </w:rPr>
            </w:pPr>
          </w:p>
        </w:tc>
        <w:tc>
          <w:tcPr>
            <w:tcW w:w="856" w:type="dxa"/>
            <w:tcBorders>
              <w:left w:val="single" w:sz="4" w:space="0" w:color="FFFFFF" w:themeColor="background1"/>
            </w:tcBorders>
          </w:tcPr>
          <w:p w14:paraId="5FE7254E" w14:textId="584CC629" w:rsidR="00FB4139" w:rsidRPr="00BA41DA" w:rsidRDefault="00FB4139" w:rsidP="006238B0">
            <w:pPr>
              <w:jc w:val="center"/>
              <w:rPr>
                <w:b/>
              </w:rPr>
            </w:pPr>
            <w:r w:rsidRPr="00BA41DA">
              <w:rPr>
                <w:b/>
              </w:rPr>
              <w:t>Yes</w:t>
            </w:r>
          </w:p>
        </w:tc>
        <w:tc>
          <w:tcPr>
            <w:tcW w:w="853" w:type="dxa"/>
            <w:tcBorders>
              <w:right w:val="single" w:sz="4" w:space="0" w:color="FFFFFF" w:themeColor="background1"/>
            </w:tcBorders>
          </w:tcPr>
          <w:p w14:paraId="4C2C3ADC" w14:textId="145AF428" w:rsidR="00FB4139" w:rsidRPr="00BA41DA" w:rsidRDefault="00FB4139" w:rsidP="006238B0">
            <w:pPr>
              <w:jc w:val="center"/>
              <w:rPr>
                <w:b/>
              </w:rPr>
            </w:pPr>
            <w:r w:rsidRPr="00BA41DA">
              <w:rPr>
                <w:b/>
              </w:rPr>
              <w:t>No</w:t>
            </w:r>
          </w:p>
        </w:tc>
        <w:tc>
          <w:tcPr>
            <w:tcW w:w="3258" w:type="dxa"/>
            <w:vMerge/>
            <w:tcBorders>
              <w:left w:val="single" w:sz="4" w:space="0" w:color="FFFFFF" w:themeColor="background1"/>
            </w:tcBorders>
          </w:tcPr>
          <w:p w14:paraId="57DAE52F" w14:textId="77777777" w:rsidR="00FB4139" w:rsidRDefault="00FB4139" w:rsidP="006238B0"/>
        </w:tc>
      </w:tr>
      <w:tr w:rsidR="000C5CCE" w14:paraId="0ED1C69F" w14:textId="77777777" w:rsidTr="00F26287">
        <w:trPr>
          <w:trHeight w:val="1066"/>
        </w:trPr>
        <w:tc>
          <w:tcPr>
            <w:tcW w:w="3279" w:type="dxa"/>
            <w:vAlign w:val="center"/>
          </w:tcPr>
          <w:p w14:paraId="297554F6" w14:textId="6818935C" w:rsidR="000C5CCE" w:rsidRPr="00D22361" w:rsidRDefault="000C5CCE" w:rsidP="008F3DC1">
            <w:pPr>
              <w:rPr>
                <w:rFonts w:cs="Arial"/>
                <w:sz w:val="18"/>
                <w:szCs w:val="18"/>
              </w:rPr>
            </w:pPr>
            <w:r w:rsidRPr="009C33F4">
              <w:rPr>
                <w:rFonts w:cs="Arial"/>
                <w:sz w:val="18"/>
                <w:szCs w:val="18"/>
              </w:rPr>
              <w:t>The MEMPC</w:t>
            </w:r>
            <w:r>
              <w:rPr>
                <w:rFonts w:cs="Arial"/>
                <w:sz w:val="18"/>
                <w:szCs w:val="18"/>
              </w:rPr>
              <w:t xml:space="preserve"> can demonstrate that it has met ideally 3-4 times</w:t>
            </w:r>
            <w:r w:rsidRPr="009C33F4">
              <w:rPr>
                <w:rFonts w:cs="Arial"/>
                <w:sz w:val="18"/>
                <w:szCs w:val="18"/>
              </w:rPr>
              <w:t xml:space="preserve"> annually since the previous audit</w:t>
            </w:r>
            <w:r>
              <w:rPr>
                <w:rFonts w:cs="Arial"/>
                <w:sz w:val="18"/>
                <w:szCs w:val="18"/>
              </w:rPr>
              <w:t>.</w:t>
            </w:r>
          </w:p>
        </w:tc>
        <w:tc>
          <w:tcPr>
            <w:tcW w:w="1504" w:type="dxa"/>
            <w:vAlign w:val="center"/>
          </w:tcPr>
          <w:p w14:paraId="15492FF8" w14:textId="77777777" w:rsidR="000C5CCE" w:rsidRDefault="000C5CCE" w:rsidP="006238B0">
            <w:pPr>
              <w:jc w:val="center"/>
            </w:pPr>
            <w:r w:rsidRPr="00747860">
              <w:rPr>
                <w:rFonts w:cs="Arial"/>
                <w:i/>
                <w:sz w:val="16"/>
                <w:szCs w:val="16"/>
              </w:rPr>
              <w:t>EMMV 6-12</w:t>
            </w:r>
          </w:p>
        </w:tc>
        <w:sdt>
          <w:sdtPr>
            <w:id w:val="713472135"/>
            <w14:checkbox>
              <w14:checked w14:val="0"/>
              <w14:checkedState w14:val="2612" w14:font="MS Gothic"/>
              <w14:uncheckedState w14:val="2610" w14:font="MS Gothic"/>
            </w14:checkbox>
          </w:sdtPr>
          <w:sdtEndPr/>
          <w:sdtContent>
            <w:tc>
              <w:tcPr>
                <w:tcW w:w="856" w:type="dxa"/>
                <w:vAlign w:val="center"/>
              </w:tcPr>
              <w:p w14:paraId="33C20553" w14:textId="35D7800B" w:rsidR="000C5CCE" w:rsidRDefault="000C5CCE" w:rsidP="006238B0">
                <w:pPr>
                  <w:jc w:val="center"/>
                </w:pPr>
                <w:r>
                  <w:rPr>
                    <w:rFonts w:ascii="MS Gothic" w:eastAsia="MS Gothic" w:hAnsi="MS Gothic" w:hint="eastAsia"/>
                  </w:rPr>
                  <w:t>☐</w:t>
                </w:r>
              </w:p>
            </w:tc>
          </w:sdtContent>
        </w:sdt>
        <w:sdt>
          <w:sdtPr>
            <w:id w:val="1320151824"/>
            <w14:checkbox>
              <w14:checked w14:val="0"/>
              <w14:checkedState w14:val="2612" w14:font="MS Gothic"/>
              <w14:uncheckedState w14:val="2610" w14:font="MS Gothic"/>
            </w14:checkbox>
          </w:sdtPr>
          <w:sdtEndPr/>
          <w:sdtContent>
            <w:tc>
              <w:tcPr>
                <w:tcW w:w="853" w:type="dxa"/>
                <w:vAlign w:val="center"/>
              </w:tcPr>
              <w:p w14:paraId="35531EE3" w14:textId="17307462" w:rsidR="000C5CCE" w:rsidRDefault="000C5CCE" w:rsidP="006238B0">
                <w:pPr>
                  <w:jc w:val="center"/>
                </w:pPr>
                <w:r>
                  <w:rPr>
                    <w:rFonts w:ascii="MS Gothic" w:eastAsia="MS Gothic" w:hAnsi="MS Gothic" w:hint="eastAsia"/>
                  </w:rPr>
                  <w:t>☐</w:t>
                </w:r>
              </w:p>
            </w:tc>
          </w:sdtContent>
        </w:sdt>
        <w:tc>
          <w:tcPr>
            <w:tcW w:w="3258" w:type="dxa"/>
          </w:tcPr>
          <w:p w14:paraId="50D4CD38" w14:textId="77777777" w:rsidR="000C5CCE" w:rsidRDefault="000C5CCE" w:rsidP="00470FEE">
            <w:pPr>
              <w:pStyle w:val="ListParagraph"/>
              <w:numPr>
                <w:ilvl w:val="0"/>
                <w:numId w:val="1"/>
              </w:numPr>
            </w:pPr>
          </w:p>
        </w:tc>
      </w:tr>
      <w:tr w:rsidR="000C5CCE" w14:paraId="2D968B56" w14:textId="77777777" w:rsidTr="00FB4139">
        <w:trPr>
          <w:trHeight w:val="1247"/>
        </w:trPr>
        <w:tc>
          <w:tcPr>
            <w:tcW w:w="3279" w:type="dxa"/>
            <w:vAlign w:val="center"/>
          </w:tcPr>
          <w:p w14:paraId="56069DDA" w14:textId="77777777" w:rsidR="000C5CCE" w:rsidRDefault="000C5CCE" w:rsidP="00701A92">
            <w:pPr>
              <w:rPr>
                <w:rFonts w:cs="Arial"/>
                <w:sz w:val="18"/>
                <w:szCs w:val="18"/>
              </w:rPr>
            </w:pPr>
            <w:r>
              <w:rPr>
                <w:rFonts w:cs="Arial"/>
                <w:sz w:val="18"/>
                <w:szCs w:val="18"/>
              </w:rPr>
              <w:t>The MEMPC can demonstrate that it has met following:</w:t>
            </w:r>
          </w:p>
          <w:p w14:paraId="13ADB55C" w14:textId="0598866B" w:rsidR="000C5CCE" w:rsidRDefault="00F26287" w:rsidP="00470FEE">
            <w:pPr>
              <w:pStyle w:val="ListParagraph"/>
              <w:numPr>
                <w:ilvl w:val="0"/>
                <w:numId w:val="9"/>
              </w:numPr>
              <w:ind w:left="567" w:hanging="283"/>
              <w:rPr>
                <w:rFonts w:cs="Arial"/>
                <w:sz w:val="18"/>
                <w:szCs w:val="18"/>
              </w:rPr>
            </w:pPr>
            <w:r>
              <w:rPr>
                <w:rFonts w:cs="Arial"/>
                <w:sz w:val="18"/>
                <w:szCs w:val="18"/>
              </w:rPr>
              <w:t>Any</w:t>
            </w:r>
            <w:r w:rsidR="000C5CCE">
              <w:rPr>
                <w:rFonts w:cs="Arial"/>
                <w:sz w:val="18"/>
                <w:szCs w:val="18"/>
              </w:rPr>
              <w:t xml:space="preserve"> significant incident.</w:t>
            </w:r>
          </w:p>
          <w:p w14:paraId="4E88114A" w14:textId="318950DC" w:rsidR="000C5CCE" w:rsidRPr="00701A92" w:rsidRDefault="00F26287" w:rsidP="00470FEE">
            <w:pPr>
              <w:pStyle w:val="ListParagraph"/>
              <w:numPr>
                <w:ilvl w:val="0"/>
                <w:numId w:val="9"/>
              </w:numPr>
              <w:ind w:left="567" w:hanging="283"/>
              <w:rPr>
                <w:rFonts w:cs="Arial"/>
                <w:sz w:val="18"/>
                <w:szCs w:val="18"/>
              </w:rPr>
            </w:pPr>
            <w:r>
              <w:rPr>
                <w:rFonts w:cs="Arial"/>
                <w:sz w:val="18"/>
                <w:szCs w:val="18"/>
              </w:rPr>
              <w:t>Any</w:t>
            </w:r>
            <w:r w:rsidR="000C5CCE">
              <w:rPr>
                <w:rFonts w:cs="Arial"/>
                <w:sz w:val="18"/>
                <w:szCs w:val="18"/>
              </w:rPr>
              <w:t xml:space="preserve"> significant organizational change.</w:t>
            </w:r>
          </w:p>
        </w:tc>
        <w:tc>
          <w:tcPr>
            <w:tcW w:w="1504" w:type="dxa"/>
            <w:vAlign w:val="center"/>
          </w:tcPr>
          <w:p w14:paraId="550C1315" w14:textId="77777777" w:rsidR="000C5CCE" w:rsidRDefault="000C5CCE" w:rsidP="006238B0">
            <w:pPr>
              <w:jc w:val="center"/>
            </w:pPr>
            <w:r w:rsidRPr="00747860">
              <w:rPr>
                <w:rFonts w:cs="Arial"/>
                <w:i/>
                <w:sz w:val="16"/>
                <w:szCs w:val="16"/>
              </w:rPr>
              <w:t>EMMV 6-12</w:t>
            </w:r>
          </w:p>
        </w:tc>
        <w:sdt>
          <w:sdtPr>
            <w:id w:val="1415356776"/>
            <w14:checkbox>
              <w14:checked w14:val="0"/>
              <w14:checkedState w14:val="2612" w14:font="MS Gothic"/>
              <w14:uncheckedState w14:val="2610" w14:font="MS Gothic"/>
            </w14:checkbox>
          </w:sdtPr>
          <w:sdtEndPr/>
          <w:sdtContent>
            <w:tc>
              <w:tcPr>
                <w:tcW w:w="856" w:type="dxa"/>
                <w:vAlign w:val="center"/>
              </w:tcPr>
              <w:p w14:paraId="4B44E63E" w14:textId="6FE149C6" w:rsidR="000C5CCE" w:rsidRDefault="000C5CCE" w:rsidP="006238B0">
                <w:pPr>
                  <w:jc w:val="center"/>
                </w:pPr>
                <w:r>
                  <w:rPr>
                    <w:rFonts w:ascii="MS Gothic" w:eastAsia="MS Gothic" w:hAnsi="MS Gothic" w:hint="eastAsia"/>
                  </w:rPr>
                  <w:t>☐</w:t>
                </w:r>
              </w:p>
            </w:tc>
          </w:sdtContent>
        </w:sdt>
        <w:sdt>
          <w:sdtPr>
            <w:id w:val="-2025082790"/>
            <w14:checkbox>
              <w14:checked w14:val="0"/>
              <w14:checkedState w14:val="2612" w14:font="MS Gothic"/>
              <w14:uncheckedState w14:val="2610" w14:font="MS Gothic"/>
            </w14:checkbox>
          </w:sdtPr>
          <w:sdtEndPr/>
          <w:sdtContent>
            <w:tc>
              <w:tcPr>
                <w:tcW w:w="853" w:type="dxa"/>
                <w:vAlign w:val="center"/>
              </w:tcPr>
              <w:p w14:paraId="2D41BBA8" w14:textId="77777777" w:rsidR="000C5CCE" w:rsidRDefault="000C5CCE" w:rsidP="006238B0">
                <w:pPr>
                  <w:jc w:val="center"/>
                </w:pPr>
                <w:r>
                  <w:rPr>
                    <w:rFonts w:ascii="MS Gothic" w:eastAsia="MS Gothic" w:hAnsi="MS Gothic" w:hint="eastAsia"/>
                  </w:rPr>
                  <w:t>☐</w:t>
                </w:r>
              </w:p>
            </w:tc>
          </w:sdtContent>
        </w:sdt>
        <w:tc>
          <w:tcPr>
            <w:tcW w:w="3258" w:type="dxa"/>
          </w:tcPr>
          <w:p w14:paraId="4DC8DB6C" w14:textId="77777777" w:rsidR="000C5CCE" w:rsidRDefault="000C5CCE" w:rsidP="00470FEE">
            <w:pPr>
              <w:pStyle w:val="ListParagraph"/>
              <w:numPr>
                <w:ilvl w:val="0"/>
                <w:numId w:val="1"/>
              </w:numPr>
            </w:pPr>
          </w:p>
        </w:tc>
      </w:tr>
    </w:tbl>
    <w:p w14:paraId="036C3890" w14:textId="77777777" w:rsidR="00C70ED8" w:rsidRPr="00FB4139" w:rsidRDefault="00C70ED8" w:rsidP="00FB4139">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C70ED8" w14:paraId="6BE8C980" w14:textId="77777777" w:rsidTr="00F86015">
        <w:tc>
          <w:tcPr>
            <w:tcW w:w="9747" w:type="dxa"/>
            <w:shd w:val="clear" w:color="auto" w:fill="0055A1"/>
          </w:tcPr>
          <w:p w14:paraId="69C2A960" w14:textId="312081BA" w:rsidR="00C70ED8" w:rsidRPr="00AC27A6" w:rsidRDefault="00FB4139" w:rsidP="006238B0">
            <w:pPr>
              <w:rPr>
                <w:b/>
              </w:rPr>
            </w:pPr>
            <w:r>
              <w:rPr>
                <w:b/>
                <w:color w:val="FFFFFF" w:themeColor="background1"/>
              </w:rPr>
              <w:t>Auditor Comments</w:t>
            </w:r>
          </w:p>
        </w:tc>
      </w:tr>
      <w:tr w:rsidR="00C70ED8" w14:paraId="3A9618EE" w14:textId="77777777" w:rsidTr="00550841">
        <w:trPr>
          <w:trHeight w:val="5543"/>
        </w:trPr>
        <w:tc>
          <w:tcPr>
            <w:tcW w:w="9747" w:type="dxa"/>
          </w:tcPr>
          <w:p w14:paraId="5C87167B" w14:textId="77777777" w:rsidR="00C70ED8" w:rsidRDefault="00C70ED8" w:rsidP="006238B0"/>
          <w:p w14:paraId="45764493" w14:textId="77777777" w:rsidR="00C70ED8" w:rsidRDefault="00C70ED8" w:rsidP="006238B0"/>
          <w:p w14:paraId="653197B6" w14:textId="77777777" w:rsidR="00C70ED8" w:rsidRDefault="00C70ED8" w:rsidP="006238B0"/>
        </w:tc>
      </w:tr>
    </w:tbl>
    <w:p w14:paraId="2B4726F2" w14:textId="77777777" w:rsidR="00C70ED8" w:rsidRPr="00FB4139" w:rsidRDefault="00C70ED8" w:rsidP="00FB4139">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C70ED8" w:rsidRPr="00AC27A6" w14:paraId="25CFC066" w14:textId="77777777" w:rsidTr="00F86015">
        <w:trPr>
          <w:trHeight w:val="318"/>
        </w:trPr>
        <w:tc>
          <w:tcPr>
            <w:tcW w:w="1384" w:type="dxa"/>
            <w:shd w:val="clear" w:color="auto" w:fill="0055A1"/>
          </w:tcPr>
          <w:p w14:paraId="63ADEC80" w14:textId="55C9A42F" w:rsidR="00C70ED8" w:rsidRPr="00AC27A6" w:rsidRDefault="00FB4139" w:rsidP="006238B0">
            <w:pPr>
              <w:rPr>
                <w:b/>
              </w:rPr>
            </w:pPr>
            <w:r>
              <w:rPr>
                <w:b/>
                <w:color w:val="FFFFFF" w:themeColor="background1"/>
              </w:rPr>
              <w:t>Outcome</w:t>
            </w:r>
          </w:p>
        </w:tc>
        <w:tc>
          <w:tcPr>
            <w:tcW w:w="4253" w:type="dxa"/>
          </w:tcPr>
          <w:p w14:paraId="2256DB7E" w14:textId="77777777" w:rsidR="00C70ED8" w:rsidRPr="00AC27A6" w:rsidRDefault="00C70ED8" w:rsidP="006238B0">
            <w:pPr>
              <w:jc w:val="center"/>
              <w:rPr>
                <w:b/>
              </w:rPr>
            </w:pPr>
            <w:r w:rsidRPr="00AC27A6">
              <w:rPr>
                <w:b/>
              </w:rPr>
              <w:t>Complies</w:t>
            </w:r>
            <w:r>
              <w:rPr>
                <w:b/>
              </w:rPr>
              <w:t xml:space="preserve">   </w:t>
            </w:r>
            <w:sdt>
              <w:sdtPr>
                <w:rPr>
                  <w:b/>
                </w:rPr>
                <w:id w:val="-115020479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92F4750" w14:textId="14FF38A8" w:rsidR="00C70ED8" w:rsidRPr="00AC27A6" w:rsidRDefault="00C70ED8" w:rsidP="006238B0">
            <w:pPr>
              <w:jc w:val="center"/>
              <w:rPr>
                <w:b/>
              </w:rPr>
            </w:pPr>
            <w:r>
              <w:rPr>
                <w:b/>
              </w:rPr>
              <w:t xml:space="preserve">Does Not </w:t>
            </w:r>
            <w:r w:rsidR="00605B74">
              <w:rPr>
                <w:b/>
              </w:rPr>
              <w:t xml:space="preserve">Yet </w:t>
            </w:r>
            <w:r>
              <w:rPr>
                <w:b/>
              </w:rPr>
              <w:t xml:space="preserve">Comply   </w:t>
            </w:r>
            <w:sdt>
              <w:sdtPr>
                <w:rPr>
                  <w:b/>
                </w:rPr>
                <w:id w:val="145127617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2E14D81B" w14:textId="77777777" w:rsidR="009C33F4" w:rsidRDefault="009C33F4" w:rsidP="000C42A1">
      <w:pPr>
        <w:rPr>
          <w:lang w:val="en-US" w:eastAsia="en-AU"/>
        </w:rPr>
        <w:sectPr w:rsidR="009C33F4" w:rsidSect="00017EF0">
          <w:headerReference w:type="even" r:id="rId32"/>
          <w:headerReference w:type="default" r:id="rId33"/>
          <w:footerReference w:type="default" r:id="rId34"/>
          <w:headerReference w:type="first" r:id="rId35"/>
          <w:pgSz w:w="11906" w:h="16838"/>
          <w:pgMar w:top="1440" w:right="709" w:bottom="1440" w:left="1276" w:header="708" w:footer="872" w:gutter="0"/>
          <w:cols w:space="708"/>
          <w:docGrid w:linePitch="360"/>
        </w:sectPr>
      </w:pPr>
    </w:p>
    <w:p w14:paraId="70B34F7C" w14:textId="1FDE02F3" w:rsidR="009C33F4" w:rsidRPr="006B282C" w:rsidRDefault="0004059E" w:rsidP="009C33F4">
      <w:pPr>
        <w:pStyle w:val="Heading1"/>
        <w:spacing w:before="0"/>
        <w:ind w:left="-142"/>
        <w:rPr>
          <w:rStyle w:val="Style11ptBold"/>
          <w:b/>
          <w:color w:val="000000"/>
        </w:rPr>
      </w:pPr>
      <w:bookmarkStart w:id="144" w:name="_Toc483927589"/>
      <w:r>
        <w:rPr>
          <w:noProof/>
          <w:lang w:eastAsia="en-AU"/>
        </w:rPr>
        <w:lastRenderedPageBreak/>
        <w:drawing>
          <wp:anchor distT="0" distB="0" distL="114300" distR="114300" simplePos="0" relativeHeight="251698176" behindDoc="1" locked="0" layoutInCell="1" allowOverlap="1" wp14:anchorId="42238B63" wp14:editId="4A8865ED">
            <wp:simplePos x="0" y="0"/>
            <wp:positionH relativeFrom="column">
              <wp:posOffset>-848360</wp:posOffset>
            </wp:positionH>
            <wp:positionV relativeFrom="page">
              <wp:posOffset>0</wp:posOffset>
            </wp:positionV>
            <wp:extent cx="7629525" cy="798195"/>
            <wp:effectExtent l="0" t="0" r="9525" b="1905"/>
            <wp:wrapNone/>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C33F4" w:rsidRPr="00A15DBC">
        <w:rPr>
          <w:rStyle w:val="Heading1Char"/>
          <w:b/>
        </w:rPr>
        <w:t xml:space="preserve">QUESTION </w:t>
      </w:r>
      <w:r w:rsidR="009C33F4">
        <w:rPr>
          <w:rStyle w:val="Heading1Char"/>
          <w:b/>
        </w:rPr>
        <w:t>6</w:t>
      </w:r>
      <w:r w:rsidR="009C33F4" w:rsidRPr="006B282C">
        <w:rPr>
          <w:rStyle w:val="Style11ptBold"/>
          <w:color w:val="000000"/>
          <w:sz w:val="24"/>
        </w:rPr>
        <w:t xml:space="preserve"> </w:t>
      </w:r>
      <w:r w:rsidR="009C33F4" w:rsidRPr="00A15DBC">
        <w:rPr>
          <w:b w:val="0"/>
        </w:rPr>
        <w:t>(Legislative Requirement)</w:t>
      </w:r>
      <w:bookmarkEnd w:id="144"/>
      <w:r w:rsidR="009C33F4" w:rsidRPr="006B282C">
        <w:t xml:space="preserve"> </w:t>
      </w:r>
    </w:p>
    <w:p w14:paraId="29FD336C" w14:textId="77777777" w:rsidR="009C33F4" w:rsidRDefault="009C33F4" w:rsidP="009C33F4">
      <w:pPr>
        <w:pStyle w:val="Heading12"/>
        <w:ind w:left="-142"/>
      </w:pPr>
    </w:p>
    <w:p w14:paraId="71AA74F2" w14:textId="28F6D1DE" w:rsidR="009C33F4" w:rsidRPr="009D36A5" w:rsidRDefault="009C33F4" w:rsidP="009D36A5">
      <w:pPr>
        <w:ind w:left="-142"/>
        <w:rPr>
          <w:rFonts w:ascii="Arial" w:hAnsi="Arial" w:cs="Arial"/>
          <w:b/>
          <w:i/>
          <w:sz w:val="20"/>
          <w:szCs w:val="20"/>
        </w:rPr>
      </w:pPr>
      <w:bookmarkStart w:id="145" w:name="_Toc246133388"/>
      <w:bookmarkStart w:id="146" w:name="_Toc246134044"/>
      <w:bookmarkStart w:id="147" w:name="_Toc246144352"/>
      <w:bookmarkStart w:id="148" w:name="_Toc246144939"/>
      <w:bookmarkStart w:id="149" w:name="_Toc300210440"/>
      <w:bookmarkStart w:id="150" w:name="_Toc305595559"/>
      <w:bookmarkStart w:id="151" w:name="_Toc337635339"/>
      <w:bookmarkStart w:id="152" w:name="_Toc468876646"/>
      <w:r w:rsidRPr="009D36A5">
        <w:rPr>
          <w:rFonts w:ascii="Arial" w:hAnsi="Arial" w:cs="Arial"/>
          <w:b/>
          <w:i/>
          <w:sz w:val="20"/>
          <w:szCs w:val="20"/>
        </w:rPr>
        <w:t>Explain the process by which the MEMP has been developed and maintained.</w:t>
      </w:r>
      <w:bookmarkEnd w:id="145"/>
      <w:bookmarkEnd w:id="146"/>
      <w:bookmarkEnd w:id="147"/>
      <w:bookmarkEnd w:id="148"/>
      <w:bookmarkEnd w:id="149"/>
      <w:bookmarkEnd w:id="150"/>
      <w:bookmarkEnd w:id="151"/>
      <w:bookmarkEnd w:id="152"/>
      <w:r w:rsidRPr="009D36A5">
        <w:rPr>
          <w:rFonts w:ascii="Arial" w:hAnsi="Arial" w:cs="Arial"/>
          <w:b/>
          <w:i/>
          <w:sz w:val="20"/>
          <w:szCs w:val="20"/>
        </w:rPr>
        <w:t xml:space="preserve"> </w:t>
      </w:r>
    </w:p>
    <w:p w14:paraId="6EB8F65F" w14:textId="313F8FD3" w:rsidR="009C33F4" w:rsidRPr="00C45CFD" w:rsidRDefault="00A966B3" w:rsidP="00A966B3">
      <w:pPr>
        <w:ind w:left="-142"/>
        <w:rPr>
          <w:rFonts w:ascii="Arial" w:hAnsi="Arial" w:cs="Arial"/>
          <w:i/>
          <w:sz w:val="20"/>
          <w:szCs w:val="20"/>
        </w:rPr>
      </w:pPr>
      <w:r w:rsidRPr="00C45CFD">
        <w:rPr>
          <w:rFonts w:ascii="Arial" w:hAnsi="Arial" w:cs="Arial"/>
          <w:i/>
          <w:sz w:val="20"/>
          <w:szCs w:val="20"/>
        </w:rPr>
        <w:t>This question aims</w:t>
      </w:r>
      <w:r w:rsidR="00F13887" w:rsidRPr="00C45CFD">
        <w:rPr>
          <w:rFonts w:ascii="Arial" w:hAnsi="Arial" w:cs="Arial"/>
          <w:i/>
          <w:sz w:val="20"/>
          <w:szCs w:val="20"/>
        </w:rPr>
        <w:t xml:space="preserve"> to demonstrate that the</w:t>
      </w:r>
      <w:r w:rsidR="00205D46" w:rsidRPr="00C45CFD">
        <w:rPr>
          <w:rFonts w:ascii="Arial" w:hAnsi="Arial" w:cs="Arial"/>
          <w:i/>
          <w:sz w:val="20"/>
          <w:szCs w:val="20"/>
        </w:rPr>
        <w:t>re are processes in place to ensure that the</w:t>
      </w:r>
      <w:r w:rsidR="00F13887" w:rsidRPr="00C45CFD">
        <w:rPr>
          <w:rFonts w:ascii="Arial" w:hAnsi="Arial" w:cs="Arial"/>
          <w:i/>
          <w:sz w:val="20"/>
          <w:szCs w:val="20"/>
        </w:rPr>
        <w:t xml:space="preserve"> MEMP</w:t>
      </w:r>
      <w:r w:rsidRPr="00C45CFD">
        <w:rPr>
          <w:rFonts w:ascii="Arial" w:hAnsi="Arial" w:cs="Arial"/>
          <w:i/>
          <w:sz w:val="20"/>
          <w:szCs w:val="20"/>
        </w:rPr>
        <w:t xml:space="preserve"> is a living document</w:t>
      </w:r>
      <w:r w:rsidR="00F13887" w:rsidRPr="00C45CFD">
        <w:rPr>
          <w:rFonts w:ascii="Arial" w:hAnsi="Arial" w:cs="Arial"/>
          <w:i/>
          <w:sz w:val="20"/>
          <w:szCs w:val="20"/>
        </w:rPr>
        <w:t>,</w:t>
      </w:r>
      <w:r w:rsidRPr="00C45CFD">
        <w:rPr>
          <w:rFonts w:ascii="Arial" w:hAnsi="Arial" w:cs="Arial"/>
          <w:i/>
          <w:sz w:val="20"/>
          <w:szCs w:val="20"/>
        </w:rPr>
        <w:t xml:space="preserve"> </w:t>
      </w:r>
      <w:r w:rsidR="00F13887" w:rsidRPr="00C45CFD">
        <w:rPr>
          <w:rFonts w:ascii="Arial" w:hAnsi="Arial" w:cs="Arial"/>
          <w:i/>
          <w:sz w:val="20"/>
          <w:szCs w:val="20"/>
        </w:rPr>
        <w:t>and</w:t>
      </w:r>
      <w:r w:rsidRPr="00C45CFD">
        <w:rPr>
          <w:rFonts w:ascii="Arial" w:hAnsi="Arial" w:cs="Arial"/>
          <w:i/>
          <w:sz w:val="20"/>
          <w:szCs w:val="20"/>
        </w:rPr>
        <w:t xml:space="preserve"> is being reviewed </w:t>
      </w:r>
      <w:r w:rsidR="00F13887" w:rsidRPr="00C45CFD">
        <w:rPr>
          <w:rFonts w:ascii="Arial" w:hAnsi="Arial" w:cs="Arial"/>
          <w:i/>
          <w:sz w:val="20"/>
          <w:szCs w:val="20"/>
        </w:rPr>
        <w:t xml:space="preserve">and updated </w:t>
      </w:r>
      <w:r w:rsidRPr="00C45CFD">
        <w:rPr>
          <w:rFonts w:ascii="Arial" w:hAnsi="Arial" w:cs="Arial"/>
          <w:i/>
          <w:sz w:val="20"/>
          <w:szCs w:val="20"/>
        </w:rPr>
        <w:t>by members of the MEMPC.</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C5CCE" w14:paraId="0EADC39A"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06772C5F" w14:textId="77777777" w:rsidR="000C5CCE" w:rsidRPr="00AC27A6" w:rsidRDefault="000C5CCE"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24EDED7D" w14:textId="77777777" w:rsidR="000C5CCE" w:rsidRPr="00AC27A6" w:rsidRDefault="000C5CCE"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56BC97FF" w14:textId="77777777" w:rsidR="000C5CCE" w:rsidRPr="00AC27A6" w:rsidRDefault="000C5CCE" w:rsidP="000C5CCE">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1C1FE556" w14:textId="77777777" w:rsidR="000C5CCE" w:rsidRPr="00AC27A6" w:rsidRDefault="000C5CCE" w:rsidP="004A6F3D">
            <w:pPr>
              <w:rPr>
                <w:b/>
                <w:color w:val="FFFFFF" w:themeColor="background1"/>
              </w:rPr>
            </w:pPr>
            <w:r w:rsidRPr="00AC27A6">
              <w:rPr>
                <w:b/>
                <w:color w:val="FFFFFF" w:themeColor="background1"/>
              </w:rPr>
              <w:t>Evidence</w:t>
            </w:r>
          </w:p>
        </w:tc>
      </w:tr>
      <w:tr w:rsidR="000C5CCE" w14:paraId="1BBBCD87" w14:textId="77777777" w:rsidTr="00C650B2">
        <w:trPr>
          <w:trHeight w:val="270"/>
        </w:trPr>
        <w:tc>
          <w:tcPr>
            <w:tcW w:w="3279" w:type="dxa"/>
            <w:vMerge/>
            <w:tcBorders>
              <w:right w:val="single" w:sz="4" w:space="0" w:color="FFFFFF" w:themeColor="background1"/>
            </w:tcBorders>
          </w:tcPr>
          <w:p w14:paraId="1E8FAB0F" w14:textId="77777777" w:rsidR="000C5CCE" w:rsidRDefault="000C5CCE" w:rsidP="004A6F3D"/>
        </w:tc>
        <w:tc>
          <w:tcPr>
            <w:tcW w:w="1504" w:type="dxa"/>
            <w:vMerge/>
            <w:tcBorders>
              <w:left w:val="single" w:sz="4" w:space="0" w:color="FFFFFF" w:themeColor="background1"/>
              <w:right w:val="single" w:sz="4" w:space="0" w:color="FFFFFF" w:themeColor="background1"/>
            </w:tcBorders>
          </w:tcPr>
          <w:p w14:paraId="08A22F9A" w14:textId="77777777" w:rsidR="000C5CCE" w:rsidRPr="00BA41DA" w:rsidRDefault="000C5CCE" w:rsidP="004A6F3D">
            <w:pPr>
              <w:jc w:val="center"/>
              <w:rPr>
                <w:b/>
              </w:rPr>
            </w:pPr>
          </w:p>
        </w:tc>
        <w:tc>
          <w:tcPr>
            <w:tcW w:w="856" w:type="dxa"/>
            <w:tcBorders>
              <w:left w:val="single" w:sz="4" w:space="0" w:color="FFFFFF" w:themeColor="background1"/>
            </w:tcBorders>
          </w:tcPr>
          <w:p w14:paraId="0E558B00" w14:textId="5800AC79" w:rsidR="000C5CCE" w:rsidRPr="00BA41DA" w:rsidRDefault="000C5CCE" w:rsidP="004A6F3D">
            <w:pPr>
              <w:jc w:val="center"/>
              <w:rPr>
                <w:b/>
              </w:rPr>
            </w:pPr>
            <w:r w:rsidRPr="00BA41DA">
              <w:rPr>
                <w:b/>
              </w:rPr>
              <w:t>Yes</w:t>
            </w:r>
          </w:p>
        </w:tc>
        <w:tc>
          <w:tcPr>
            <w:tcW w:w="853" w:type="dxa"/>
            <w:tcBorders>
              <w:right w:val="single" w:sz="4" w:space="0" w:color="FFFFFF" w:themeColor="background1"/>
            </w:tcBorders>
          </w:tcPr>
          <w:p w14:paraId="5108CF8E" w14:textId="2CE57E77" w:rsidR="000C5CCE" w:rsidRPr="00BA41DA" w:rsidRDefault="000C5CCE" w:rsidP="004A6F3D">
            <w:pPr>
              <w:jc w:val="center"/>
              <w:rPr>
                <w:b/>
              </w:rPr>
            </w:pPr>
            <w:r w:rsidRPr="00BA41DA">
              <w:rPr>
                <w:b/>
              </w:rPr>
              <w:t>No</w:t>
            </w:r>
          </w:p>
        </w:tc>
        <w:tc>
          <w:tcPr>
            <w:tcW w:w="3258" w:type="dxa"/>
            <w:vMerge/>
            <w:tcBorders>
              <w:left w:val="single" w:sz="4" w:space="0" w:color="FFFFFF" w:themeColor="background1"/>
            </w:tcBorders>
          </w:tcPr>
          <w:p w14:paraId="5A0F65A8" w14:textId="77777777" w:rsidR="000C5CCE" w:rsidRDefault="000C5CCE" w:rsidP="004A6F3D"/>
        </w:tc>
      </w:tr>
      <w:tr w:rsidR="000C5CCE" w14:paraId="34F779C7" w14:textId="77777777" w:rsidTr="000C5CCE">
        <w:trPr>
          <w:trHeight w:val="1205"/>
        </w:trPr>
        <w:tc>
          <w:tcPr>
            <w:tcW w:w="3279" w:type="dxa"/>
            <w:vAlign w:val="center"/>
          </w:tcPr>
          <w:p w14:paraId="627530E1" w14:textId="288ABCF6" w:rsidR="000C5CCE" w:rsidRPr="006238B0" w:rsidRDefault="000C5CCE" w:rsidP="009C5AF3">
            <w:pPr>
              <w:rPr>
                <w:rFonts w:cs="Arial"/>
                <w:sz w:val="18"/>
                <w:szCs w:val="18"/>
              </w:rPr>
            </w:pPr>
            <w:r>
              <w:rPr>
                <w:rFonts w:cs="Arial"/>
                <w:sz w:val="18"/>
                <w:szCs w:val="18"/>
              </w:rPr>
              <w:t xml:space="preserve">The MEMPC can demonstrate </w:t>
            </w:r>
            <w:r w:rsidR="009C5AF3">
              <w:rPr>
                <w:rFonts w:cs="Arial"/>
                <w:sz w:val="18"/>
                <w:szCs w:val="18"/>
              </w:rPr>
              <w:t xml:space="preserve">that </w:t>
            </w:r>
            <w:r>
              <w:rPr>
                <w:rFonts w:cs="Arial"/>
                <w:sz w:val="18"/>
                <w:szCs w:val="18"/>
              </w:rPr>
              <w:t>t</w:t>
            </w:r>
            <w:r w:rsidRPr="009C33F4">
              <w:rPr>
                <w:rFonts w:cs="Arial"/>
                <w:sz w:val="18"/>
                <w:szCs w:val="18"/>
              </w:rPr>
              <w:t>he</w:t>
            </w:r>
            <w:r w:rsidR="009C5AF3">
              <w:rPr>
                <w:rFonts w:cs="Arial"/>
                <w:sz w:val="18"/>
                <w:szCs w:val="18"/>
              </w:rPr>
              <w:t>re is a</w:t>
            </w:r>
            <w:r w:rsidRPr="009C33F4">
              <w:rPr>
                <w:rFonts w:cs="Arial"/>
                <w:sz w:val="18"/>
                <w:szCs w:val="18"/>
              </w:rPr>
              <w:t xml:space="preserve"> process </w:t>
            </w:r>
            <w:r w:rsidR="009C5AF3">
              <w:rPr>
                <w:rFonts w:cs="Arial"/>
                <w:sz w:val="18"/>
                <w:szCs w:val="18"/>
              </w:rPr>
              <w:t xml:space="preserve">in place </w:t>
            </w:r>
            <w:r w:rsidRPr="009C33F4">
              <w:rPr>
                <w:rFonts w:cs="Arial"/>
                <w:sz w:val="18"/>
                <w:szCs w:val="18"/>
              </w:rPr>
              <w:t xml:space="preserve">to </w:t>
            </w:r>
            <w:r>
              <w:rPr>
                <w:rFonts w:cs="Arial"/>
                <w:sz w:val="18"/>
                <w:szCs w:val="18"/>
              </w:rPr>
              <w:t>prepare and maintain the MEMP</w:t>
            </w:r>
            <w:r w:rsidRPr="009C33F4">
              <w:rPr>
                <w:rFonts w:cs="Arial"/>
                <w:sz w:val="18"/>
                <w:szCs w:val="18"/>
              </w:rPr>
              <w:t>.</w:t>
            </w:r>
          </w:p>
        </w:tc>
        <w:tc>
          <w:tcPr>
            <w:tcW w:w="1504" w:type="dxa"/>
            <w:vAlign w:val="center"/>
          </w:tcPr>
          <w:p w14:paraId="44E10001" w14:textId="77777777" w:rsidR="000C5CCE" w:rsidRDefault="000C5CCE" w:rsidP="004A6F3D">
            <w:pPr>
              <w:jc w:val="center"/>
            </w:pPr>
            <w:r w:rsidRPr="001F2880">
              <w:rPr>
                <w:rFonts w:eastAsia="Times New Roman" w:cs="Arial"/>
                <w:i/>
                <w:sz w:val="16"/>
                <w:szCs w:val="16"/>
              </w:rPr>
              <w:t>EM Act s.20(1)</w:t>
            </w:r>
          </w:p>
        </w:tc>
        <w:sdt>
          <w:sdtPr>
            <w:id w:val="-743097338"/>
            <w14:checkbox>
              <w14:checked w14:val="0"/>
              <w14:checkedState w14:val="2612" w14:font="MS Gothic"/>
              <w14:uncheckedState w14:val="2610" w14:font="MS Gothic"/>
            </w14:checkbox>
          </w:sdtPr>
          <w:sdtEndPr/>
          <w:sdtContent>
            <w:tc>
              <w:tcPr>
                <w:tcW w:w="856" w:type="dxa"/>
                <w:vAlign w:val="center"/>
              </w:tcPr>
              <w:p w14:paraId="06C9FF28" w14:textId="77777777" w:rsidR="000C5CCE" w:rsidRDefault="000C5CCE" w:rsidP="004A6F3D">
                <w:pPr>
                  <w:jc w:val="center"/>
                </w:pPr>
                <w:r>
                  <w:rPr>
                    <w:rFonts w:ascii="MS Gothic" w:eastAsia="MS Gothic" w:hAnsi="MS Gothic" w:hint="eastAsia"/>
                  </w:rPr>
                  <w:t>☐</w:t>
                </w:r>
              </w:p>
            </w:tc>
          </w:sdtContent>
        </w:sdt>
        <w:sdt>
          <w:sdtPr>
            <w:id w:val="-75286482"/>
            <w14:checkbox>
              <w14:checked w14:val="0"/>
              <w14:checkedState w14:val="2612" w14:font="MS Gothic"/>
              <w14:uncheckedState w14:val="2610" w14:font="MS Gothic"/>
            </w14:checkbox>
          </w:sdtPr>
          <w:sdtEndPr/>
          <w:sdtContent>
            <w:tc>
              <w:tcPr>
                <w:tcW w:w="853" w:type="dxa"/>
                <w:vAlign w:val="center"/>
              </w:tcPr>
              <w:p w14:paraId="0E4E5E60" w14:textId="77777777" w:rsidR="000C5CCE" w:rsidRDefault="000C5CCE" w:rsidP="004A6F3D">
                <w:pPr>
                  <w:jc w:val="center"/>
                </w:pPr>
                <w:r>
                  <w:rPr>
                    <w:rFonts w:ascii="MS Gothic" w:eastAsia="MS Gothic" w:hAnsi="MS Gothic" w:hint="eastAsia"/>
                  </w:rPr>
                  <w:t>☐</w:t>
                </w:r>
              </w:p>
            </w:tc>
          </w:sdtContent>
        </w:sdt>
        <w:tc>
          <w:tcPr>
            <w:tcW w:w="3258" w:type="dxa"/>
          </w:tcPr>
          <w:p w14:paraId="6F874F3B" w14:textId="77777777" w:rsidR="000C5CCE" w:rsidRDefault="000C5CCE" w:rsidP="00470FEE">
            <w:pPr>
              <w:pStyle w:val="ListParagraph"/>
              <w:numPr>
                <w:ilvl w:val="0"/>
                <w:numId w:val="1"/>
              </w:numPr>
            </w:pPr>
          </w:p>
        </w:tc>
      </w:tr>
      <w:tr w:rsidR="000C5CCE" w14:paraId="33838E51" w14:textId="77777777" w:rsidTr="000C5CCE">
        <w:trPr>
          <w:trHeight w:val="1303"/>
        </w:trPr>
        <w:tc>
          <w:tcPr>
            <w:tcW w:w="3279" w:type="dxa"/>
            <w:vAlign w:val="center"/>
          </w:tcPr>
          <w:p w14:paraId="7FE95E62" w14:textId="2C1328D9" w:rsidR="000C5CCE" w:rsidRPr="009C33F4" w:rsidRDefault="000C5CCE" w:rsidP="004A6F3D">
            <w:pPr>
              <w:rPr>
                <w:rFonts w:cs="Arial"/>
                <w:sz w:val="18"/>
                <w:szCs w:val="18"/>
              </w:rPr>
            </w:pPr>
            <w:r>
              <w:rPr>
                <w:rFonts w:cs="Arial"/>
                <w:sz w:val="18"/>
                <w:szCs w:val="18"/>
              </w:rPr>
              <w:t>The MEMPC can demonstrate w</w:t>
            </w:r>
            <w:r w:rsidRPr="009C33F4">
              <w:rPr>
                <w:rFonts w:cs="Arial"/>
                <w:sz w:val="18"/>
                <w:szCs w:val="18"/>
              </w:rPr>
              <w:t>ho is responsible for the up</w:t>
            </w:r>
            <w:r>
              <w:rPr>
                <w:rFonts w:cs="Arial"/>
                <w:sz w:val="18"/>
                <w:szCs w:val="18"/>
              </w:rPr>
              <w:t>date/maintenance of the MEMP.</w:t>
            </w:r>
          </w:p>
        </w:tc>
        <w:tc>
          <w:tcPr>
            <w:tcW w:w="1504" w:type="dxa"/>
            <w:vAlign w:val="center"/>
          </w:tcPr>
          <w:p w14:paraId="36D6DE46" w14:textId="77777777" w:rsidR="000C5CCE" w:rsidRDefault="000C5CCE" w:rsidP="004A6F3D">
            <w:pPr>
              <w:jc w:val="center"/>
            </w:pPr>
            <w:r>
              <w:rPr>
                <w:rFonts w:eastAsia="Times New Roman" w:cs="Arial"/>
                <w:i/>
                <w:sz w:val="16"/>
                <w:szCs w:val="16"/>
              </w:rPr>
              <w:t>EMMV 6</w:t>
            </w:r>
            <w:r w:rsidRPr="001F2880">
              <w:rPr>
                <w:rFonts w:eastAsia="Times New Roman" w:cs="Arial"/>
                <w:i/>
                <w:sz w:val="16"/>
                <w:szCs w:val="16"/>
              </w:rPr>
              <w:t>-11</w:t>
            </w:r>
          </w:p>
        </w:tc>
        <w:sdt>
          <w:sdtPr>
            <w:id w:val="-1636869704"/>
            <w14:checkbox>
              <w14:checked w14:val="0"/>
              <w14:checkedState w14:val="2612" w14:font="MS Gothic"/>
              <w14:uncheckedState w14:val="2610" w14:font="MS Gothic"/>
            </w14:checkbox>
          </w:sdtPr>
          <w:sdtEndPr/>
          <w:sdtContent>
            <w:tc>
              <w:tcPr>
                <w:tcW w:w="856" w:type="dxa"/>
                <w:vAlign w:val="center"/>
              </w:tcPr>
              <w:p w14:paraId="6C19E2E4" w14:textId="77777777" w:rsidR="000C5CCE" w:rsidRDefault="000C5CCE" w:rsidP="004A6F3D">
                <w:pPr>
                  <w:jc w:val="center"/>
                </w:pPr>
                <w:r>
                  <w:rPr>
                    <w:rFonts w:ascii="MS Gothic" w:eastAsia="MS Gothic" w:hAnsi="MS Gothic" w:hint="eastAsia"/>
                  </w:rPr>
                  <w:t>☐</w:t>
                </w:r>
              </w:p>
            </w:tc>
          </w:sdtContent>
        </w:sdt>
        <w:sdt>
          <w:sdtPr>
            <w:id w:val="1085796669"/>
            <w14:checkbox>
              <w14:checked w14:val="0"/>
              <w14:checkedState w14:val="2612" w14:font="MS Gothic"/>
              <w14:uncheckedState w14:val="2610" w14:font="MS Gothic"/>
            </w14:checkbox>
          </w:sdtPr>
          <w:sdtEndPr/>
          <w:sdtContent>
            <w:tc>
              <w:tcPr>
                <w:tcW w:w="853" w:type="dxa"/>
                <w:vAlign w:val="center"/>
              </w:tcPr>
              <w:p w14:paraId="38223F43" w14:textId="77777777" w:rsidR="000C5CCE" w:rsidRDefault="000C5CCE" w:rsidP="004A6F3D">
                <w:pPr>
                  <w:jc w:val="center"/>
                </w:pPr>
                <w:r>
                  <w:rPr>
                    <w:rFonts w:ascii="MS Gothic" w:eastAsia="MS Gothic" w:hAnsi="MS Gothic" w:hint="eastAsia"/>
                  </w:rPr>
                  <w:t>☐</w:t>
                </w:r>
              </w:p>
            </w:tc>
          </w:sdtContent>
        </w:sdt>
        <w:tc>
          <w:tcPr>
            <w:tcW w:w="3258" w:type="dxa"/>
          </w:tcPr>
          <w:p w14:paraId="14E1BFB0" w14:textId="77777777" w:rsidR="000C5CCE" w:rsidRDefault="000C5CCE" w:rsidP="00470FEE">
            <w:pPr>
              <w:pStyle w:val="ListParagraph"/>
              <w:numPr>
                <w:ilvl w:val="0"/>
                <w:numId w:val="1"/>
              </w:numPr>
            </w:pPr>
          </w:p>
        </w:tc>
      </w:tr>
    </w:tbl>
    <w:p w14:paraId="57D6E350" w14:textId="77777777" w:rsidR="00537E06" w:rsidRPr="000C5CCE" w:rsidRDefault="00537E06" w:rsidP="000C5CCE">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9C33F4" w14:paraId="2CB101FF" w14:textId="77777777" w:rsidTr="00F86015">
        <w:tc>
          <w:tcPr>
            <w:tcW w:w="9747" w:type="dxa"/>
            <w:shd w:val="clear" w:color="auto" w:fill="0055A1"/>
          </w:tcPr>
          <w:p w14:paraId="63116087" w14:textId="6C630A53" w:rsidR="009C33F4" w:rsidRPr="00AC27A6" w:rsidRDefault="000C5CCE" w:rsidP="006238B0">
            <w:pPr>
              <w:rPr>
                <w:b/>
              </w:rPr>
            </w:pPr>
            <w:r>
              <w:rPr>
                <w:b/>
                <w:color w:val="FFFFFF" w:themeColor="background1"/>
              </w:rPr>
              <w:t>Auditor Comments</w:t>
            </w:r>
          </w:p>
        </w:tc>
      </w:tr>
      <w:tr w:rsidR="009C33F4" w14:paraId="148662C8" w14:textId="77777777" w:rsidTr="00550841">
        <w:trPr>
          <w:trHeight w:val="5599"/>
        </w:trPr>
        <w:tc>
          <w:tcPr>
            <w:tcW w:w="9747" w:type="dxa"/>
          </w:tcPr>
          <w:p w14:paraId="1DA65D25" w14:textId="77777777" w:rsidR="009C33F4" w:rsidRDefault="009C33F4" w:rsidP="006238B0"/>
          <w:p w14:paraId="12500F30" w14:textId="77777777" w:rsidR="009C33F4" w:rsidRDefault="009C33F4" w:rsidP="006238B0"/>
          <w:p w14:paraId="24636780" w14:textId="77777777" w:rsidR="009C33F4" w:rsidRDefault="009C33F4" w:rsidP="006238B0"/>
        </w:tc>
      </w:tr>
    </w:tbl>
    <w:p w14:paraId="02885EDD" w14:textId="77777777" w:rsidR="009C33F4" w:rsidRPr="000C5CCE" w:rsidRDefault="009C33F4" w:rsidP="000C5CCE">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9C33F4" w:rsidRPr="00AC27A6" w14:paraId="19D55686" w14:textId="77777777" w:rsidTr="00F86015">
        <w:trPr>
          <w:trHeight w:val="318"/>
        </w:trPr>
        <w:tc>
          <w:tcPr>
            <w:tcW w:w="1384" w:type="dxa"/>
            <w:shd w:val="clear" w:color="auto" w:fill="0055A1"/>
          </w:tcPr>
          <w:p w14:paraId="44ABED59" w14:textId="63BBF13E" w:rsidR="009C33F4" w:rsidRPr="00AC27A6" w:rsidRDefault="000C5CCE" w:rsidP="006238B0">
            <w:pPr>
              <w:rPr>
                <w:b/>
              </w:rPr>
            </w:pPr>
            <w:r>
              <w:rPr>
                <w:b/>
                <w:color w:val="FFFFFF" w:themeColor="background1"/>
              </w:rPr>
              <w:t>Outcome</w:t>
            </w:r>
          </w:p>
        </w:tc>
        <w:tc>
          <w:tcPr>
            <w:tcW w:w="4253" w:type="dxa"/>
          </w:tcPr>
          <w:p w14:paraId="12BD377E" w14:textId="77777777" w:rsidR="009C33F4" w:rsidRPr="00AC27A6" w:rsidRDefault="009C33F4" w:rsidP="006238B0">
            <w:pPr>
              <w:jc w:val="center"/>
              <w:rPr>
                <w:b/>
              </w:rPr>
            </w:pPr>
            <w:r w:rsidRPr="00AC27A6">
              <w:rPr>
                <w:b/>
              </w:rPr>
              <w:t>Complies</w:t>
            </w:r>
            <w:r>
              <w:rPr>
                <w:b/>
              </w:rPr>
              <w:t xml:space="preserve">   </w:t>
            </w:r>
            <w:sdt>
              <w:sdtPr>
                <w:rPr>
                  <w:b/>
                </w:rPr>
                <w:id w:val="21292066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0006A42F" w14:textId="1E2D32D1" w:rsidR="009C33F4" w:rsidRPr="00AC27A6" w:rsidRDefault="009C33F4" w:rsidP="006238B0">
            <w:pPr>
              <w:jc w:val="center"/>
              <w:rPr>
                <w:b/>
              </w:rPr>
            </w:pPr>
            <w:r>
              <w:rPr>
                <w:b/>
              </w:rPr>
              <w:t>Does Not</w:t>
            </w:r>
            <w:r w:rsidR="00605B74">
              <w:rPr>
                <w:b/>
              </w:rPr>
              <w:t xml:space="preserve"> Yet</w:t>
            </w:r>
            <w:r>
              <w:rPr>
                <w:b/>
              </w:rPr>
              <w:t xml:space="preserve"> Comply   </w:t>
            </w:r>
            <w:sdt>
              <w:sdtPr>
                <w:rPr>
                  <w:b/>
                </w:rPr>
                <w:id w:val="165648438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300EA86C" w14:textId="77777777" w:rsidR="00537E06" w:rsidRDefault="00537E06" w:rsidP="000C42A1">
      <w:pPr>
        <w:rPr>
          <w:lang w:val="en-US" w:eastAsia="en-AU"/>
        </w:rPr>
        <w:sectPr w:rsidR="00537E06" w:rsidSect="007B4B70">
          <w:pgSz w:w="11906" w:h="16838"/>
          <w:pgMar w:top="1440" w:right="709" w:bottom="1440" w:left="1276" w:header="708" w:footer="708" w:gutter="0"/>
          <w:cols w:space="708"/>
          <w:docGrid w:linePitch="360"/>
        </w:sectPr>
      </w:pPr>
    </w:p>
    <w:p w14:paraId="647A69CB" w14:textId="04119D96" w:rsidR="00537E06" w:rsidRPr="006B282C" w:rsidRDefault="0004059E" w:rsidP="00537E06">
      <w:pPr>
        <w:pStyle w:val="Heading1"/>
        <w:spacing w:before="0"/>
        <w:ind w:left="-142"/>
        <w:rPr>
          <w:rStyle w:val="Style11ptBold"/>
          <w:b/>
          <w:color w:val="000000"/>
        </w:rPr>
      </w:pPr>
      <w:bookmarkStart w:id="153" w:name="_Toc483927590"/>
      <w:r>
        <w:rPr>
          <w:noProof/>
          <w:lang w:eastAsia="en-AU"/>
        </w:rPr>
        <w:lastRenderedPageBreak/>
        <w:drawing>
          <wp:anchor distT="0" distB="0" distL="114300" distR="114300" simplePos="0" relativeHeight="251700224" behindDoc="1" locked="0" layoutInCell="1" allowOverlap="1" wp14:anchorId="3CC89865" wp14:editId="32D72DE7">
            <wp:simplePos x="0" y="0"/>
            <wp:positionH relativeFrom="column">
              <wp:posOffset>-819785</wp:posOffset>
            </wp:positionH>
            <wp:positionV relativeFrom="page">
              <wp:posOffset>-9525</wp:posOffset>
            </wp:positionV>
            <wp:extent cx="7629525" cy="798195"/>
            <wp:effectExtent l="0" t="0" r="9525" b="1905"/>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7E06" w:rsidRPr="00A15DBC">
        <w:rPr>
          <w:rStyle w:val="Heading1Char"/>
          <w:b/>
        </w:rPr>
        <w:t xml:space="preserve">QUESTION </w:t>
      </w:r>
      <w:r w:rsidR="00537E06">
        <w:rPr>
          <w:rStyle w:val="Heading1Char"/>
          <w:b/>
        </w:rPr>
        <w:t>7</w:t>
      </w:r>
      <w:r w:rsidR="00537E06" w:rsidRPr="006B282C">
        <w:rPr>
          <w:rStyle w:val="Style11ptBold"/>
          <w:color w:val="000000"/>
          <w:sz w:val="24"/>
        </w:rPr>
        <w:t xml:space="preserve"> </w:t>
      </w:r>
      <w:r w:rsidR="00537E06" w:rsidRPr="00A15DBC">
        <w:rPr>
          <w:b w:val="0"/>
        </w:rPr>
        <w:t>(Legislative Requirement)</w:t>
      </w:r>
      <w:bookmarkEnd w:id="153"/>
      <w:r w:rsidR="00537E06" w:rsidRPr="006B282C">
        <w:t xml:space="preserve"> </w:t>
      </w:r>
    </w:p>
    <w:p w14:paraId="4739845C" w14:textId="77777777" w:rsidR="00537E06" w:rsidRDefault="00537E06" w:rsidP="00537E06">
      <w:pPr>
        <w:pStyle w:val="Heading12"/>
        <w:ind w:left="-142"/>
      </w:pPr>
    </w:p>
    <w:p w14:paraId="34E16346" w14:textId="1C910FA3" w:rsidR="00537E06" w:rsidRPr="009D36A5" w:rsidRDefault="00537E06" w:rsidP="009D36A5">
      <w:pPr>
        <w:ind w:left="-142"/>
        <w:rPr>
          <w:rFonts w:ascii="Arial" w:hAnsi="Arial" w:cs="Arial"/>
          <w:b/>
          <w:i/>
          <w:sz w:val="20"/>
          <w:szCs w:val="20"/>
        </w:rPr>
      </w:pPr>
      <w:bookmarkStart w:id="154" w:name="_Toc300210441"/>
      <w:bookmarkStart w:id="155" w:name="_Toc305595560"/>
      <w:bookmarkStart w:id="156" w:name="_Toc468876648"/>
      <w:r w:rsidRPr="009D36A5">
        <w:rPr>
          <w:rFonts w:ascii="Arial" w:hAnsi="Arial" w:cs="Arial"/>
          <w:b/>
          <w:i/>
          <w:sz w:val="20"/>
          <w:szCs w:val="20"/>
        </w:rPr>
        <w:t>Explain how the MEMP has been reviewed by the MEMPC and the frequency.</w:t>
      </w:r>
      <w:bookmarkEnd w:id="154"/>
      <w:bookmarkEnd w:id="155"/>
      <w:bookmarkEnd w:id="156"/>
    </w:p>
    <w:p w14:paraId="65BF4648" w14:textId="26C5A1CC" w:rsidR="00537E06" w:rsidRPr="00C45CFD" w:rsidRDefault="001D09D9" w:rsidP="001D09D9">
      <w:pPr>
        <w:ind w:left="-142"/>
        <w:rPr>
          <w:rFonts w:ascii="Arial" w:hAnsi="Arial" w:cs="Arial"/>
          <w:i/>
          <w:sz w:val="20"/>
          <w:szCs w:val="20"/>
        </w:rPr>
      </w:pPr>
      <w:r w:rsidRPr="00C45CFD">
        <w:rPr>
          <w:rFonts w:ascii="Arial" w:hAnsi="Arial" w:cs="Arial"/>
          <w:i/>
          <w:sz w:val="20"/>
          <w:szCs w:val="20"/>
        </w:rPr>
        <w:t>This question is intended to ensure that the MEMP is regularly updated and maintained by the MEMPC.</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C5CCE" w14:paraId="7C9CFAFE"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75F81417" w14:textId="77777777" w:rsidR="000C5CCE" w:rsidRPr="00AC27A6" w:rsidRDefault="000C5CCE"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4927B1B0" w14:textId="77777777" w:rsidR="000C5CCE" w:rsidRPr="00AC27A6" w:rsidRDefault="000C5CCE"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12D8862E" w14:textId="77777777" w:rsidR="000C5CCE" w:rsidRPr="00AC27A6" w:rsidRDefault="000C5CCE"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17A05301" w14:textId="77777777" w:rsidR="000C5CCE" w:rsidRPr="00AC27A6" w:rsidRDefault="000C5CCE" w:rsidP="004A6F3D">
            <w:pPr>
              <w:rPr>
                <w:b/>
                <w:color w:val="FFFFFF" w:themeColor="background1"/>
              </w:rPr>
            </w:pPr>
            <w:r w:rsidRPr="00AC27A6">
              <w:rPr>
                <w:b/>
                <w:color w:val="FFFFFF" w:themeColor="background1"/>
              </w:rPr>
              <w:t>Evidence</w:t>
            </w:r>
          </w:p>
        </w:tc>
      </w:tr>
      <w:tr w:rsidR="000C5CCE" w14:paraId="0F7777EF" w14:textId="77777777" w:rsidTr="00C650B2">
        <w:trPr>
          <w:trHeight w:val="270"/>
        </w:trPr>
        <w:tc>
          <w:tcPr>
            <w:tcW w:w="3279" w:type="dxa"/>
            <w:vMerge/>
            <w:tcBorders>
              <w:right w:val="single" w:sz="4" w:space="0" w:color="FFFFFF" w:themeColor="background1"/>
            </w:tcBorders>
          </w:tcPr>
          <w:p w14:paraId="3DCED030" w14:textId="77777777" w:rsidR="000C5CCE" w:rsidRDefault="000C5CCE" w:rsidP="004A6F3D"/>
        </w:tc>
        <w:tc>
          <w:tcPr>
            <w:tcW w:w="1504" w:type="dxa"/>
            <w:vMerge/>
            <w:tcBorders>
              <w:left w:val="single" w:sz="4" w:space="0" w:color="FFFFFF" w:themeColor="background1"/>
              <w:right w:val="single" w:sz="4" w:space="0" w:color="FFFFFF" w:themeColor="background1"/>
            </w:tcBorders>
          </w:tcPr>
          <w:p w14:paraId="421599C7" w14:textId="77777777" w:rsidR="000C5CCE" w:rsidRPr="00BA41DA" w:rsidRDefault="000C5CCE" w:rsidP="004A6F3D">
            <w:pPr>
              <w:jc w:val="center"/>
              <w:rPr>
                <w:b/>
              </w:rPr>
            </w:pPr>
          </w:p>
        </w:tc>
        <w:tc>
          <w:tcPr>
            <w:tcW w:w="856" w:type="dxa"/>
            <w:tcBorders>
              <w:left w:val="single" w:sz="4" w:space="0" w:color="FFFFFF" w:themeColor="background1"/>
            </w:tcBorders>
          </w:tcPr>
          <w:p w14:paraId="651E0843" w14:textId="416DDBFF" w:rsidR="000C5CCE" w:rsidRPr="00BA41DA" w:rsidRDefault="000C5CCE" w:rsidP="004A6F3D">
            <w:pPr>
              <w:jc w:val="center"/>
              <w:rPr>
                <w:b/>
              </w:rPr>
            </w:pPr>
            <w:r w:rsidRPr="00BA41DA">
              <w:rPr>
                <w:b/>
              </w:rPr>
              <w:t>Yes</w:t>
            </w:r>
          </w:p>
        </w:tc>
        <w:tc>
          <w:tcPr>
            <w:tcW w:w="853" w:type="dxa"/>
            <w:tcBorders>
              <w:right w:val="single" w:sz="4" w:space="0" w:color="FFFFFF" w:themeColor="background1"/>
            </w:tcBorders>
          </w:tcPr>
          <w:p w14:paraId="51B9470D" w14:textId="2E9D9D01" w:rsidR="000C5CCE" w:rsidRPr="00BA41DA" w:rsidRDefault="000C5CCE" w:rsidP="004A6F3D">
            <w:pPr>
              <w:jc w:val="center"/>
              <w:rPr>
                <w:b/>
              </w:rPr>
            </w:pPr>
            <w:r w:rsidRPr="00BA41DA">
              <w:rPr>
                <w:b/>
              </w:rPr>
              <w:t>No</w:t>
            </w:r>
          </w:p>
        </w:tc>
        <w:tc>
          <w:tcPr>
            <w:tcW w:w="3258" w:type="dxa"/>
            <w:vMerge/>
            <w:tcBorders>
              <w:left w:val="single" w:sz="4" w:space="0" w:color="FFFFFF" w:themeColor="background1"/>
            </w:tcBorders>
          </w:tcPr>
          <w:p w14:paraId="4BE79CCE" w14:textId="77777777" w:rsidR="000C5CCE" w:rsidRDefault="000C5CCE" w:rsidP="004A6F3D"/>
        </w:tc>
      </w:tr>
      <w:tr w:rsidR="000C5CCE" w14:paraId="22260013" w14:textId="77777777" w:rsidTr="00DC3993">
        <w:trPr>
          <w:trHeight w:val="1257"/>
        </w:trPr>
        <w:tc>
          <w:tcPr>
            <w:tcW w:w="3279" w:type="dxa"/>
            <w:vAlign w:val="center"/>
          </w:tcPr>
          <w:p w14:paraId="5BCC1893" w14:textId="16F883E5" w:rsidR="000C5CCE" w:rsidRPr="006238B0" w:rsidRDefault="000C5CCE" w:rsidP="00537E06">
            <w:pPr>
              <w:rPr>
                <w:rFonts w:cs="Arial"/>
                <w:sz w:val="18"/>
                <w:szCs w:val="18"/>
              </w:rPr>
            </w:pPr>
            <w:r w:rsidRPr="00537E06">
              <w:rPr>
                <w:rFonts w:cs="Arial"/>
                <w:sz w:val="18"/>
                <w:szCs w:val="18"/>
              </w:rPr>
              <w:t xml:space="preserve">The MEMPC can demonstrate </w:t>
            </w:r>
            <w:r>
              <w:rPr>
                <w:rFonts w:cs="Arial"/>
                <w:sz w:val="18"/>
                <w:szCs w:val="18"/>
              </w:rPr>
              <w:t>that a review of all sections of the MEMP h</w:t>
            </w:r>
            <w:r w:rsidRPr="00537E06">
              <w:rPr>
                <w:rFonts w:cs="Arial"/>
                <w:sz w:val="18"/>
                <w:szCs w:val="18"/>
              </w:rPr>
              <w:t>a</w:t>
            </w:r>
            <w:r>
              <w:rPr>
                <w:rFonts w:cs="Arial"/>
                <w:sz w:val="18"/>
                <w:szCs w:val="18"/>
              </w:rPr>
              <w:t>s occurred since the last audit</w:t>
            </w:r>
            <w:r w:rsidR="00DC3993">
              <w:rPr>
                <w:rFonts w:cs="Arial"/>
                <w:sz w:val="18"/>
                <w:szCs w:val="18"/>
              </w:rPr>
              <w:t xml:space="preserve">, and </w:t>
            </w:r>
            <w:r w:rsidR="009C5AF3">
              <w:rPr>
                <w:rFonts w:cs="Arial"/>
                <w:sz w:val="18"/>
                <w:szCs w:val="18"/>
              </w:rPr>
              <w:t xml:space="preserve">that </w:t>
            </w:r>
            <w:r w:rsidR="00DC3993">
              <w:rPr>
                <w:rFonts w:cs="Arial"/>
                <w:sz w:val="18"/>
                <w:szCs w:val="18"/>
              </w:rPr>
              <w:t>the MEMP has been maintained</w:t>
            </w:r>
            <w:r>
              <w:rPr>
                <w:rFonts w:cs="Arial"/>
                <w:sz w:val="18"/>
                <w:szCs w:val="18"/>
              </w:rPr>
              <w:t>.</w:t>
            </w:r>
          </w:p>
        </w:tc>
        <w:tc>
          <w:tcPr>
            <w:tcW w:w="1504" w:type="dxa"/>
            <w:vAlign w:val="center"/>
          </w:tcPr>
          <w:p w14:paraId="3FD7B08B" w14:textId="61A57C6A" w:rsidR="000C5CCE" w:rsidRDefault="000C5CCE" w:rsidP="004A6F3D">
            <w:pPr>
              <w:jc w:val="center"/>
            </w:pPr>
            <w:r w:rsidRPr="001F2880">
              <w:rPr>
                <w:rFonts w:eastAsia="Times New Roman" w:cs="Arial"/>
                <w:i/>
                <w:sz w:val="16"/>
                <w:szCs w:val="16"/>
              </w:rPr>
              <w:t>EM Act s.20(1)</w:t>
            </w:r>
          </w:p>
        </w:tc>
        <w:sdt>
          <w:sdtPr>
            <w:id w:val="2059358812"/>
            <w14:checkbox>
              <w14:checked w14:val="0"/>
              <w14:checkedState w14:val="2612" w14:font="MS Gothic"/>
              <w14:uncheckedState w14:val="2610" w14:font="MS Gothic"/>
            </w14:checkbox>
          </w:sdtPr>
          <w:sdtEndPr/>
          <w:sdtContent>
            <w:tc>
              <w:tcPr>
                <w:tcW w:w="856" w:type="dxa"/>
                <w:vAlign w:val="center"/>
              </w:tcPr>
              <w:p w14:paraId="509CA8F9" w14:textId="77777777" w:rsidR="000C5CCE" w:rsidRDefault="000C5CCE" w:rsidP="004A6F3D">
                <w:pPr>
                  <w:jc w:val="center"/>
                </w:pPr>
                <w:r>
                  <w:rPr>
                    <w:rFonts w:ascii="MS Gothic" w:eastAsia="MS Gothic" w:hAnsi="MS Gothic" w:hint="eastAsia"/>
                  </w:rPr>
                  <w:t>☐</w:t>
                </w:r>
              </w:p>
            </w:tc>
          </w:sdtContent>
        </w:sdt>
        <w:sdt>
          <w:sdtPr>
            <w:id w:val="-617060351"/>
            <w14:checkbox>
              <w14:checked w14:val="0"/>
              <w14:checkedState w14:val="2612" w14:font="MS Gothic"/>
              <w14:uncheckedState w14:val="2610" w14:font="MS Gothic"/>
            </w14:checkbox>
          </w:sdtPr>
          <w:sdtEndPr/>
          <w:sdtContent>
            <w:tc>
              <w:tcPr>
                <w:tcW w:w="853" w:type="dxa"/>
                <w:vAlign w:val="center"/>
              </w:tcPr>
              <w:p w14:paraId="250B488D" w14:textId="77777777" w:rsidR="000C5CCE" w:rsidRDefault="000C5CCE" w:rsidP="004A6F3D">
                <w:pPr>
                  <w:jc w:val="center"/>
                </w:pPr>
                <w:r>
                  <w:rPr>
                    <w:rFonts w:ascii="MS Gothic" w:eastAsia="MS Gothic" w:hAnsi="MS Gothic" w:hint="eastAsia"/>
                  </w:rPr>
                  <w:t>☐</w:t>
                </w:r>
              </w:p>
            </w:tc>
          </w:sdtContent>
        </w:sdt>
        <w:tc>
          <w:tcPr>
            <w:tcW w:w="3258" w:type="dxa"/>
          </w:tcPr>
          <w:p w14:paraId="3CEB18DF" w14:textId="77777777" w:rsidR="000C5CCE" w:rsidRDefault="000C5CCE" w:rsidP="00470FEE">
            <w:pPr>
              <w:pStyle w:val="ListParagraph"/>
              <w:numPr>
                <w:ilvl w:val="0"/>
                <w:numId w:val="1"/>
              </w:numPr>
            </w:pPr>
          </w:p>
        </w:tc>
      </w:tr>
      <w:tr w:rsidR="000C5CCE" w14:paraId="2422B7F7" w14:textId="77777777" w:rsidTr="000C5CCE">
        <w:trPr>
          <w:trHeight w:val="1205"/>
        </w:trPr>
        <w:tc>
          <w:tcPr>
            <w:tcW w:w="3279" w:type="dxa"/>
            <w:vAlign w:val="center"/>
          </w:tcPr>
          <w:p w14:paraId="30038188" w14:textId="56E8AABA" w:rsidR="000C5CCE" w:rsidRPr="009C33F4" w:rsidRDefault="000C5CCE" w:rsidP="00537E06">
            <w:pPr>
              <w:rPr>
                <w:rFonts w:cs="Arial"/>
                <w:sz w:val="18"/>
                <w:szCs w:val="18"/>
              </w:rPr>
            </w:pPr>
            <w:r>
              <w:rPr>
                <w:rFonts w:cs="Arial"/>
                <w:sz w:val="18"/>
                <w:szCs w:val="18"/>
              </w:rPr>
              <w:t>The MEMPC c</w:t>
            </w:r>
            <w:r w:rsidRPr="00537E06">
              <w:rPr>
                <w:rFonts w:cs="Arial"/>
                <w:sz w:val="18"/>
                <w:szCs w:val="18"/>
              </w:rPr>
              <w:t>an demonstrate that the information has been amended and updated on each occasi</w:t>
            </w:r>
            <w:r>
              <w:rPr>
                <w:rFonts w:cs="Arial"/>
                <w:sz w:val="18"/>
                <w:szCs w:val="18"/>
              </w:rPr>
              <w:t xml:space="preserve">on </w:t>
            </w:r>
            <w:r w:rsidR="009C5AF3">
              <w:rPr>
                <w:rFonts w:cs="Arial"/>
                <w:sz w:val="18"/>
                <w:szCs w:val="18"/>
              </w:rPr>
              <w:t xml:space="preserve">that </w:t>
            </w:r>
            <w:r>
              <w:rPr>
                <w:rFonts w:cs="Arial"/>
                <w:sz w:val="18"/>
                <w:szCs w:val="18"/>
              </w:rPr>
              <w:t>a review has been conducted.</w:t>
            </w:r>
          </w:p>
        </w:tc>
        <w:tc>
          <w:tcPr>
            <w:tcW w:w="1504" w:type="dxa"/>
            <w:vAlign w:val="center"/>
          </w:tcPr>
          <w:p w14:paraId="118D0C43" w14:textId="32D3CA63" w:rsidR="000C5CCE" w:rsidRPr="001F2880" w:rsidRDefault="000C5CCE" w:rsidP="004A6F3D">
            <w:pPr>
              <w:jc w:val="center"/>
              <w:rPr>
                <w:rFonts w:eastAsia="Times New Roman" w:cs="Arial"/>
                <w:i/>
                <w:sz w:val="16"/>
                <w:szCs w:val="16"/>
              </w:rPr>
            </w:pPr>
            <w:r>
              <w:rPr>
                <w:rFonts w:eastAsia="Times New Roman" w:cs="Arial"/>
                <w:i/>
                <w:sz w:val="16"/>
                <w:szCs w:val="16"/>
              </w:rPr>
              <w:t>EMMV 6-3</w:t>
            </w:r>
          </w:p>
        </w:tc>
        <w:sdt>
          <w:sdtPr>
            <w:id w:val="1446733063"/>
            <w14:checkbox>
              <w14:checked w14:val="0"/>
              <w14:checkedState w14:val="2612" w14:font="MS Gothic"/>
              <w14:uncheckedState w14:val="2610" w14:font="MS Gothic"/>
            </w14:checkbox>
          </w:sdtPr>
          <w:sdtEndPr/>
          <w:sdtContent>
            <w:tc>
              <w:tcPr>
                <w:tcW w:w="856" w:type="dxa"/>
                <w:vAlign w:val="center"/>
              </w:tcPr>
              <w:p w14:paraId="6B1C0F40" w14:textId="27BD10E8" w:rsidR="000C5CCE" w:rsidRDefault="000C5CCE" w:rsidP="004A6F3D">
                <w:pPr>
                  <w:jc w:val="center"/>
                </w:pPr>
                <w:r>
                  <w:rPr>
                    <w:rFonts w:ascii="MS Gothic" w:eastAsia="MS Gothic" w:hAnsi="MS Gothic" w:hint="eastAsia"/>
                  </w:rPr>
                  <w:t>☐</w:t>
                </w:r>
              </w:p>
            </w:tc>
          </w:sdtContent>
        </w:sdt>
        <w:sdt>
          <w:sdtPr>
            <w:id w:val="248858392"/>
            <w14:checkbox>
              <w14:checked w14:val="0"/>
              <w14:checkedState w14:val="2612" w14:font="MS Gothic"/>
              <w14:uncheckedState w14:val="2610" w14:font="MS Gothic"/>
            </w14:checkbox>
          </w:sdtPr>
          <w:sdtEndPr/>
          <w:sdtContent>
            <w:tc>
              <w:tcPr>
                <w:tcW w:w="853" w:type="dxa"/>
                <w:vAlign w:val="center"/>
              </w:tcPr>
              <w:p w14:paraId="2E81EAD5" w14:textId="66F37D1B" w:rsidR="000C5CCE" w:rsidRDefault="000C5CCE" w:rsidP="004A6F3D">
                <w:pPr>
                  <w:jc w:val="center"/>
                </w:pPr>
                <w:r>
                  <w:rPr>
                    <w:rFonts w:ascii="MS Gothic" w:eastAsia="MS Gothic" w:hAnsi="MS Gothic" w:hint="eastAsia"/>
                  </w:rPr>
                  <w:t>☐</w:t>
                </w:r>
              </w:p>
            </w:tc>
          </w:sdtContent>
        </w:sdt>
        <w:tc>
          <w:tcPr>
            <w:tcW w:w="3258" w:type="dxa"/>
          </w:tcPr>
          <w:p w14:paraId="491ACC76" w14:textId="77777777" w:rsidR="000C5CCE" w:rsidRDefault="000C5CCE" w:rsidP="00470FEE">
            <w:pPr>
              <w:pStyle w:val="ListParagraph"/>
              <w:numPr>
                <w:ilvl w:val="0"/>
                <w:numId w:val="1"/>
              </w:numPr>
            </w:pPr>
          </w:p>
        </w:tc>
      </w:tr>
    </w:tbl>
    <w:p w14:paraId="52B73CFB" w14:textId="77777777" w:rsidR="00537E06" w:rsidRPr="000C5CCE" w:rsidRDefault="00537E06" w:rsidP="000C5CCE">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537E06" w14:paraId="79959390" w14:textId="77777777" w:rsidTr="00F86015">
        <w:tc>
          <w:tcPr>
            <w:tcW w:w="9747" w:type="dxa"/>
            <w:shd w:val="clear" w:color="auto" w:fill="0055A1"/>
          </w:tcPr>
          <w:p w14:paraId="5AAB52D5" w14:textId="72035F74" w:rsidR="00537E06" w:rsidRPr="00AC27A6" w:rsidRDefault="00537E06" w:rsidP="004A6F3D">
            <w:pPr>
              <w:rPr>
                <w:b/>
              </w:rPr>
            </w:pPr>
            <w:r w:rsidRPr="00AC27A6">
              <w:rPr>
                <w:b/>
                <w:color w:val="FFFFFF" w:themeColor="background1"/>
              </w:rPr>
              <w:t>Aud</w:t>
            </w:r>
            <w:r w:rsidR="000C5CCE">
              <w:rPr>
                <w:b/>
                <w:color w:val="FFFFFF" w:themeColor="background1"/>
              </w:rPr>
              <w:t>itor Comments</w:t>
            </w:r>
          </w:p>
        </w:tc>
      </w:tr>
      <w:tr w:rsidR="00537E06" w14:paraId="53816EB0" w14:textId="77777777" w:rsidTr="006A085A">
        <w:trPr>
          <w:trHeight w:val="5922"/>
        </w:trPr>
        <w:tc>
          <w:tcPr>
            <w:tcW w:w="9747" w:type="dxa"/>
          </w:tcPr>
          <w:p w14:paraId="7A4AE183" w14:textId="77777777" w:rsidR="00537E06" w:rsidRDefault="00537E06" w:rsidP="004A6F3D"/>
          <w:p w14:paraId="25BA5581" w14:textId="77777777" w:rsidR="00537E06" w:rsidRDefault="00537E06" w:rsidP="004A6F3D"/>
          <w:p w14:paraId="786EF387" w14:textId="77777777" w:rsidR="00537E06" w:rsidRDefault="00537E06" w:rsidP="004A6F3D"/>
        </w:tc>
      </w:tr>
    </w:tbl>
    <w:p w14:paraId="27803E77" w14:textId="77777777" w:rsidR="00537E06" w:rsidRPr="000C5CCE" w:rsidRDefault="00537E06" w:rsidP="000C5CCE">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537E06" w:rsidRPr="00AC27A6" w14:paraId="0ABC256F" w14:textId="77777777" w:rsidTr="00F86015">
        <w:trPr>
          <w:trHeight w:val="318"/>
        </w:trPr>
        <w:tc>
          <w:tcPr>
            <w:tcW w:w="1384" w:type="dxa"/>
            <w:shd w:val="clear" w:color="auto" w:fill="0055A1"/>
          </w:tcPr>
          <w:p w14:paraId="7DE91D9D" w14:textId="56286460" w:rsidR="00537E06" w:rsidRPr="00AC27A6" w:rsidRDefault="000C5CCE" w:rsidP="004A6F3D">
            <w:pPr>
              <w:rPr>
                <w:b/>
              </w:rPr>
            </w:pPr>
            <w:r>
              <w:rPr>
                <w:b/>
                <w:color w:val="FFFFFF" w:themeColor="background1"/>
              </w:rPr>
              <w:t>Outcome</w:t>
            </w:r>
          </w:p>
        </w:tc>
        <w:tc>
          <w:tcPr>
            <w:tcW w:w="4253" w:type="dxa"/>
          </w:tcPr>
          <w:p w14:paraId="73220DB0" w14:textId="77777777" w:rsidR="00537E06" w:rsidRPr="00AC27A6" w:rsidRDefault="00537E06" w:rsidP="004A6F3D">
            <w:pPr>
              <w:jc w:val="center"/>
              <w:rPr>
                <w:b/>
              </w:rPr>
            </w:pPr>
            <w:r w:rsidRPr="00AC27A6">
              <w:rPr>
                <w:b/>
              </w:rPr>
              <w:t>Complies</w:t>
            </w:r>
            <w:r>
              <w:rPr>
                <w:b/>
              </w:rPr>
              <w:t xml:space="preserve">   </w:t>
            </w:r>
            <w:sdt>
              <w:sdtPr>
                <w:rPr>
                  <w:b/>
                </w:rPr>
                <w:id w:val="-190251548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C740A4D" w14:textId="0839A9E7" w:rsidR="00537E06" w:rsidRPr="00AC27A6" w:rsidRDefault="00537E06" w:rsidP="004A6F3D">
            <w:pPr>
              <w:jc w:val="center"/>
              <w:rPr>
                <w:b/>
              </w:rPr>
            </w:pPr>
            <w:r>
              <w:rPr>
                <w:b/>
              </w:rPr>
              <w:t xml:space="preserve">Does Not </w:t>
            </w:r>
            <w:r w:rsidR="004768F4">
              <w:rPr>
                <w:b/>
              </w:rPr>
              <w:t xml:space="preserve">Yet </w:t>
            </w:r>
            <w:r>
              <w:rPr>
                <w:b/>
              </w:rPr>
              <w:t xml:space="preserve">Comply   </w:t>
            </w:r>
            <w:sdt>
              <w:sdtPr>
                <w:rPr>
                  <w:b/>
                </w:rPr>
                <w:id w:val="-180545973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6EF4D7BB" w14:textId="77777777" w:rsidR="00537E06" w:rsidRPr="009E4BFA" w:rsidRDefault="00537E06" w:rsidP="00537E06">
      <w:pPr>
        <w:rPr>
          <w:lang w:val="en-US" w:eastAsia="en-AU"/>
        </w:rPr>
      </w:pPr>
    </w:p>
    <w:p w14:paraId="14AAA44A" w14:textId="77777777" w:rsidR="00B5770B" w:rsidRDefault="00B5770B" w:rsidP="000C42A1">
      <w:pPr>
        <w:rPr>
          <w:lang w:val="en-US" w:eastAsia="en-AU"/>
        </w:rPr>
        <w:sectPr w:rsidR="00B5770B" w:rsidSect="007B4B70">
          <w:pgSz w:w="11906" w:h="16838"/>
          <w:pgMar w:top="1440" w:right="709" w:bottom="1440" w:left="1276" w:header="708" w:footer="708" w:gutter="0"/>
          <w:cols w:space="708"/>
          <w:docGrid w:linePitch="360"/>
        </w:sectPr>
      </w:pPr>
    </w:p>
    <w:p w14:paraId="46DA0AEB" w14:textId="21297C06" w:rsidR="00B5770B" w:rsidRPr="006B282C" w:rsidRDefault="0004059E" w:rsidP="00B5770B">
      <w:pPr>
        <w:pStyle w:val="Heading1"/>
        <w:spacing w:before="0"/>
        <w:ind w:left="-142"/>
        <w:rPr>
          <w:rStyle w:val="Style11ptBold"/>
          <w:b/>
          <w:color w:val="000000"/>
        </w:rPr>
      </w:pPr>
      <w:bookmarkStart w:id="157" w:name="_Toc483927591"/>
      <w:r>
        <w:rPr>
          <w:noProof/>
          <w:lang w:eastAsia="en-AU"/>
        </w:rPr>
        <w:lastRenderedPageBreak/>
        <w:drawing>
          <wp:anchor distT="0" distB="0" distL="114300" distR="114300" simplePos="0" relativeHeight="251702272" behindDoc="1" locked="0" layoutInCell="1" allowOverlap="1" wp14:anchorId="6023C0D2" wp14:editId="4F87BB75">
            <wp:simplePos x="0" y="0"/>
            <wp:positionH relativeFrom="column">
              <wp:posOffset>-829310</wp:posOffset>
            </wp:positionH>
            <wp:positionV relativeFrom="page">
              <wp:posOffset>-9525</wp:posOffset>
            </wp:positionV>
            <wp:extent cx="7629525" cy="798195"/>
            <wp:effectExtent l="0" t="0" r="9525" b="1905"/>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70B" w:rsidRPr="00A15DBC">
        <w:rPr>
          <w:rStyle w:val="Heading1Char"/>
          <w:b/>
        </w:rPr>
        <w:t xml:space="preserve">QUESTION </w:t>
      </w:r>
      <w:r w:rsidR="00B5770B">
        <w:rPr>
          <w:rStyle w:val="Heading1Char"/>
          <w:b/>
        </w:rPr>
        <w:t>8</w:t>
      </w:r>
      <w:bookmarkEnd w:id="157"/>
    </w:p>
    <w:p w14:paraId="35E1B562" w14:textId="77777777" w:rsidR="00B5770B" w:rsidRDefault="00B5770B" w:rsidP="00B5770B">
      <w:pPr>
        <w:pStyle w:val="Heading12"/>
        <w:ind w:left="-142"/>
      </w:pPr>
    </w:p>
    <w:p w14:paraId="16DFD6F2" w14:textId="65CA68F5" w:rsidR="00B5770B" w:rsidRPr="009D36A5" w:rsidRDefault="00B5770B" w:rsidP="009D36A5">
      <w:pPr>
        <w:ind w:left="-142"/>
        <w:rPr>
          <w:rFonts w:ascii="Arial" w:hAnsi="Arial" w:cs="Arial"/>
          <w:b/>
          <w:i/>
          <w:sz w:val="20"/>
          <w:szCs w:val="20"/>
        </w:rPr>
      </w:pPr>
      <w:bookmarkStart w:id="158" w:name="_Toc300210444"/>
      <w:bookmarkStart w:id="159" w:name="_Toc305595563"/>
      <w:bookmarkStart w:id="160" w:name="_Toc468876652"/>
      <w:r w:rsidRPr="009D36A5">
        <w:rPr>
          <w:rFonts w:ascii="Arial" w:hAnsi="Arial" w:cs="Arial"/>
          <w:b/>
          <w:i/>
          <w:sz w:val="20"/>
          <w:szCs w:val="20"/>
        </w:rPr>
        <w:t>Explain the process by which the contact directory is reviewed, updated and maintained.</w:t>
      </w:r>
      <w:bookmarkEnd w:id="158"/>
      <w:bookmarkEnd w:id="159"/>
      <w:bookmarkEnd w:id="160"/>
    </w:p>
    <w:p w14:paraId="54BF0189" w14:textId="1EF44A29" w:rsidR="00B5770B" w:rsidRPr="00C45CFD" w:rsidRDefault="00FC559B" w:rsidP="00A966B3">
      <w:pPr>
        <w:ind w:left="-142"/>
        <w:rPr>
          <w:rFonts w:ascii="Arial" w:hAnsi="Arial" w:cs="Arial"/>
          <w:i/>
          <w:sz w:val="20"/>
          <w:szCs w:val="20"/>
        </w:rPr>
      </w:pPr>
      <w:r w:rsidRPr="00C45CFD">
        <w:rPr>
          <w:rFonts w:ascii="Arial" w:hAnsi="Arial" w:cs="Arial"/>
          <w:i/>
          <w:sz w:val="20"/>
          <w:szCs w:val="20"/>
        </w:rPr>
        <w:t>The intent of this question is t</w:t>
      </w:r>
      <w:r w:rsidR="00A966B3" w:rsidRPr="00C45CFD">
        <w:rPr>
          <w:rFonts w:ascii="Arial" w:hAnsi="Arial" w:cs="Arial"/>
          <w:i/>
          <w:sz w:val="20"/>
          <w:szCs w:val="20"/>
        </w:rPr>
        <w:t xml:space="preserve">o ensure that the process </w:t>
      </w:r>
      <w:r w:rsidRPr="00C45CFD">
        <w:rPr>
          <w:rFonts w:ascii="Arial" w:hAnsi="Arial" w:cs="Arial"/>
          <w:i/>
          <w:sz w:val="20"/>
          <w:szCs w:val="20"/>
        </w:rPr>
        <w:t>for</w:t>
      </w:r>
      <w:r w:rsidR="00A966B3" w:rsidRPr="00C45CFD">
        <w:rPr>
          <w:rFonts w:ascii="Arial" w:hAnsi="Arial" w:cs="Arial"/>
          <w:i/>
          <w:sz w:val="20"/>
          <w:szCs w:val="20"/>
        </w:rPr>
        <w:t xml:space="preserve"> maintaining currency of contact details </w:t>
      </w:r>
      <w:r w:rsidRPr="00C45CFD">
        <w:rPr>
          <w:rFonts w:ascii="Arial" w:hAnsi="Arial" w:cs="Arial"/>
          <w:i/>
          <w:sz w:val="20"/>
          <w:szCs w:val="20"/>
        </w:rPr>
        <w:t>is</w:t>
      </w:r>
      <w:r w:rsidR="00A966B3" w:rsidRPr="00C45CFD">
        <w:rPr>
          <w:rFonts w:ascii="Arial" w:hAnsi="Arial" w:cs="Arial"/>
          <w:i/>
          <w:sz w:val="20"/>
          <w:szCs w:val="20"/>
        </w:rPr>
        <w:t xml:space="preserve"> </w:t>
      </w:r>
      <w:r w:rsidR="00205D46" w:rsidRPr="00C45CFD">
        <w:rPr>
          <w:rFonts w:ascii="Arial" w:hAnsi="Arial" w:cs="Arial"/>
          <w:i/>
          <w:sz w:val="20"/>
          <w:szCs w:val="20"/>
        </w:rPr>
        <w:t>occurring</w:t>
      </w:r>
      <w:r w:rsidR="00A966B3" w:rsidRPr="00C45CFD">
        <w:rPr>
          <w:rFonts w:ascii="Arial" w:hAnsi="Arial" w:cs="Arial"/>
          <w:i/>
          <w:sz w:val="20"/>
          <w:szCs w:val="20"/>
        </w:rPr>
        <w:t>.</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C5CCE" w14:paraId="5A7E1185"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3EAABD7C" w14:textId="77777777" w:rsidR="000C5CCE" w:rsidRPr="00AC27A6" w:rsidRDefault="000C5CCE"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37341A49" w14:textId="77777777" w:rsidR="000C5CCE" w:rsidRPr="00AC27A6" w:rsidRDefault="000C5CCE"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64E12CFF" w14:textId="77777777" w:rsidR="000C5CCE" w:rsidRPr="00AC27A6" w:rsidRDefault="000C5CCE"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D88219B" w14:textId="77777777" w:rsidR="000C5CCE" w:rsidRPr="00AC27A6" w:rsidRDefault="000C5CCE" w:rsidP="004A6F3D">
            <w:pPr>
              <w:rPr>
                <w:b/>
                <w:color w:val="FFFFFF" w:themeColor="background1"/>
              </w:rPr>
            </w:pPr>
            <w:r w:rsidRPr="00AC27A6">
              <w:rPr>
                <w:b/>
                <w:color w:val="FFFFFF" w:themeColor="background1"/>
              </w:rPr>
              <w:t>Evidence</w:t>
            </w:r>
          </w:p>
        </w:tc>
      </w:tr>
      <w:tr w:rsidR="000C5CCE" w14:paraId="2316243D" w14:textId="77777777" w:rsidTr="00C650B2">
        <w:trPr>
          <w:trHeight w:val="270"/>
        </w:trPr>
        <w:tc>
          <w:tcPr>
            <w:tcW w:w="3279" w:type="dxa"/>
            <w:vMerge/>
            <w:tcBorders>
              <w:right w:val="single" w:sz="4" w:space="0" w:color="FFFFFF" w:themeColor="background1"/>
            </w:tcBorders>
          </w:tcPr>
          <w:p w14:paraId="40D9C340" w14:textId="77777777" w:rsidR="000C5CCE" w:rsidRDefault="000C5CCE" w:rsidP="004A6F3D"/>
        </w:tc>
        <w:tc>
          <w:tcPr>
            <w:tcW w:w="1504" w:type="dxa"/>
            <w:vMerge/>
            <w:tcBorders>
              <w:left w:val="single" w:sz="4" w:space="0" w:color="FFFFFF" w:themeColor="background1"/>
              <w:right w:val="single" w:sz="4" w:space="0" w:color="FFFFFF" w:themeColor="background1"/>
            </w:tcBorders>
          </w:tcPr>
          <w:p w14:paraId="7D244B15" w14:textId="77777777" w:rsidR="000C5CCE" w:rsidRPr="00BA41DA" w:rsidRDefault="000C5CCE" w:rsidP="004A6F3D">
            <w:pPr>
              <w:jc w:val="center"/>
              <w:rPr>
                <w:b/>
              </w:rPr>
            </w:pPr>
          </w:p>
        </w:tc>
        <w:tc>
          <w:tcPr>
            <w:tcW w:w="856" w:type="dxa"/>
            <w:tcBorders>
              <w:left w:val="single" w:sz="4" w:space="0" w:color="FFFFFF" w:themeColor="background1"/>
            </w:tcBorders>
          </w:tcPr>
          <w:p w14:paraId="05069555" w14:textId="18F22F4A" w:rsidR="000C5CCE" w:rsidRPr="00BA41DA" w:rsidRDefault="000C5CCE" w:rsidP="004A6F3D">
            <w:pPr>
              <w:jc w:val="center"/>
              <w:rPr>
                <w:b/>
              </w:rPr>
            </w:pPr>
            <w:r w:rsidRPr="00BA41DA">
              <w:rPr>
                <w:b/>
              </w:rPr>
              <w:t>Yes</w:t>
            </w:r>
          </w:p>
        </w:tc>
        <w:tc>
          <w:tcPr>
            <w:tcW w:w="853" w:type="dxa"/>
            <w:tcBorders>
              <w:right w:val="single" w:sz="4" w:space="0" w:color="FFFFFF" w:themeColor="background1"/>
            </w:tcBorders>
          </w:tcPr>
          <w:p w14:paraId="746166DA" w14:textId="1E0CD951" w:rsidR="000C5CCE" w:rsidRPr="00BA41DA" w:rsidRDefault="000C5CCE" w:rsidP="004A6F3D">
            <w:pPr>
              <w:jc w:val="center"/>
              <w:rPr>
                <w:b/>
              </w:rPr>
            </w:pPr>
            <w:r w:rsidRPr="00BA41DA">
              <w:rPr>
                <w:b/>
              </w:rPr>
              <w:t>No</w:t>
            </w:r>
          </w:p>
        </w:tc>
        <w:tc>
          <w:tcPr>
            <w:tcW w:w="3258" w:type="dxa"/>
            <w:vMerge/>
            <w:tcBorders>
              <w:left w:val="single" w:sz="4" w:space="0" w:color="FFFFFF" w:themeColor="background1"/>
            </w:tcBorders>
          </w:tcPr>
          <w:p w14:paraId="57B3AD8F" w14:textId="77777777" w:rsidR="000C5CCE" w:rsidRDefault="000C5CCE" w:rsidP="004A6F3D"/>
        </w:tc>
      </w:tr>
      <w:tr w:rsidR="000C5CCE" w14:paraId="18B254E5" w14:textId="77777777" w:rsidTr="000C5CCE">
        <w:trPr>
          <w:trHeight w:val="2798"/>
        </w:trPr>
        <w:tc>
          <w:tcPr>
            <w:tcW w:w="3279" w:type="dxa"/>
            <w:vAlign w:val="center"/>
          </w:tcPr>
          <w:p w14:paraId="2B17EF66" w14:textId="59DBD0AF" w:rsidR="000C5CCE" w:rsidRPr="00B5770B" w:rsidRDefault="000C5CCE" w:rsidP="00B5770B">
            <w:pPr>
              <w:rPr>
                <w:rFonts w:cs="Arial"/>
                <w:sz w:val="18"/>
                <w:szCs w:val="18"/>
              </w:rPr>
            </w:pPr>
            <w:r w:rsidRPr="00B5770B">
              <w:rPr>
                <w:rFonts w:cs="Arial"/>
                <w:sz w:val="18"/>
                <w:szCs w:val="18"/>
              </w:rPr>
              <w:t xml:space="preserve">The </w:t>
            </w:r>
            <w:r>
              <w:rPr>
                <w:rFonts w:cs="Arial"/>
                <w:sz w:val="18"/>
                <w:szCs w:val="18"/>
              </w:rPr>
              <w:t xml:space="preserve">MEMPC can demonstrate that there is a process to ensure that the </w:t>
            </w:r>
            <w:r w:rsidRPr="00B5770B">
              <w:rPr>
                <w:rFonts w:cs="Arial"/>
                <w:sz w:val="18"/>
                <w:szCs w:val="18"/>
              </w:rPr>
              <w:t>contact directory</w:t>
            </w:r>
            <w:r>
              <w:rPr>
                <w:rFonts w:cs="Arial"/>
                <w:sz w:val="18"/>
                <w:szCs w:val="18"/>
              </w:rPr>
              <w:t>:</w:t>
            </w:r>
            <w:r w:rsidRPr="00B5770B">
              <w:rPr>
                <w:rFonts w:cs="Arial"/>
                <w:sz w:val="18"/>
                <w:szCs w:val="18"/>
              </w:rPr>
              <w:t xml:space="preserve"> </w:t>
            </w:r>
          </w:p>
          <w:p w14:paraId="5047ED20" w14:textId="032871C9" w:rsidR="000C5CCE" w:rsidRPr="001D09D9" w:rsidRDefault="000C5CCE" w:rsidP="00470FEE">
            <w:pPr>
              <w:pStyle w:val="ListParagraph"/>
              <w:numPr>
                <w:ilvl w:val="0"/>
                <w:numId w:val="1"/>
              </w:numPr>
              <w:ind w:left="567" w:hanging="283"/>
              <w:rPr>
                <w:rFonts w:cs="Arial"/>
                <w:sz w:val="18"/>
                <w:szCs w:val="18"/>
              </w:rPr>
            </w:pPr>
            <w:r w:rsidRPr="001D09D9">
              <w:rPr>
                <w:rFonts w:cs="Arial"/>
                <w:sz w:val="18"/>
                <w:szCs w:val="18"/>
              </w:rPr>
              <w:t>Has been reviewed at least once annually since</w:t>
            </w:r>
            <w:r w:rsidR="009C5AF3">
              <w:rPr>
                <w:rFonts w:cs="Arial"/>
                <w:sz w:val="18"/>
                <w:szCs w:val="18"/>
              </w:rPr>
              <w:t xml:space="preserve"> the</w:t>
            </w:r>
            <w:r w:rsidRPr="001D09D9">
              <w:rPr>
                <w:rFonts w:cs="Arial"/>
                <w:sz w:val="18"/>
                <w:szCs w:val="18"/>
              </w:rPr>
              <w:t xml:space="preserve"> last </w:t>
            </w:r>
            <w:r>
              <w:rPr>
                <w:rFonts w:cs="Arial"/>
                <w:sz w:val="18"/>
                <w:szCs w:val="18"/>
              </w:rPr>
              <w:t>audit.</w:t>
            </w:r>
            <w:r w:rsidRPr="001D09D9">
              <w:rPr>
                <w:rFonts w:cs="Arial"/>
                <w:sz w:val="18"/>
                <w:szCs w:val="18"/>
              </w:rPr>
              <w:t xml:space="preserve"> </w:t>
            </w:r>
          </w:p>
          <w:p w14:paraId="7260D2FE" w14:textId="5575F69C" w:rsidR="000C5CCE" w:rsidRPr="001D09D9" w:rsidRDefault="000C5CCE" w:rsidP="00470FEE">
            <w:pPr>
              <w:pStyle w:val="ListParagraph"/>
              <w:numPr>
                <w:ilvl w:val="0"/>
                <w:numId w:val="1"/>
              </w:numPr>
              <w:ind w:left="567" w:hanging="283"/>
              <w:rPr>
                <w:rFonts w:cs="Arial"/>
                <w:sz w:val="18"/>
                <w:szCs w:val="18"/>
              </w:rPr>
            </w:pPr>
            <w:r w:rsidRPr="001D09D9">
              <w:rPr>
                <w:rFonts w:cs="Arial"/>
                <w:sz w:val="18"/>
                <w:szCs w:val="18"/>
              </w:rPr>
              <w:t>Has been up</w:t>
            </w:r>
            <w:r>
              <w:rPr>
                <w:rFonts w:cs="Arial"/>
                <w:sz w:val="18"/>
                <w:szCs w:val="18"/>
              </w:rPr>
              <w:t>dated as contact details change.</w:t>
            </w:r>
            <w:r w:rsidRPr="001D09D9">
              <w:rPr>
                <w:rFonts w:cs="Arial"/>
                <w:sz w:val="18"/>
                <w:szCs w:val="18"/>
              </w:rPr>
              <w:t xml:space="preserve"> </w:t>
            </w:r>
          </w:p>
          <w:p w14:paraId="078B4979" w14:textId="248FFBB5" w:rsidR="000C5CCE" w:rsidRPr="001D09D9" w:rsidRDefault="000C5CCE" w:rsidP="00470FEE">
            <w:pPr>
              <w:pStyle w:val="ListParagraph"/>
              <w:numPr>
                <w:ilvl w:val="0"/>
                <w:numId w:val="1"/>
              </w:numPr>
              <w:ind w:left="567" w:hanging="283"/>
              <w:rPr>
                <w:rFonts w:cs="Arial"/>
                <w:sz w:val="18"/>
                <w:szCs w:val="18"/>
              </w:rPr>
            </w:pPr>
            <w:r>
              <w:rPr>
                <w:rFonts w:cs="Arial"/>
                <w:sz w:val="18"/>
                <w:szCs w:val="18"/>
              </w:rPr>
              <w:t>Amendments have been recorded.</w:t>
            </w:r>
          </w:p>
          <w:p w14:paraId="4DE0B04A" w14:textId="07C45412" w:rsidR="000C5CCE" w:rsidRPr="001D09D9" w:rsidRDefault="000C5CCE" w:rsidP="00470FEE">
            <w:pPr>
              <w:pStyle w:val="ListParagraph"/>
              <w:numPr>
                <w:ilvl w:val="0"/>
                <w:numId w:val="1"/>
              </w:numPr>
              <w:ind w:left="567" w:hanging="283"/>
              <w:rPr>
                <w:rFonts w:cs="Arial"/>
                <w:sz w:val="18"/>
                <w:szCs w:val="18"/>
              </w:rPr>
            </w:pPr>
            <w:r w:rsidRPr="001D09D9">
              <w:rPr>
                <w:rFonts w:cs="Arial"/>
                <w:sz w:val="18"/>
                <w:szCs w:val="18"/>
              </w:rPr>
              <w:t>Amendments have been distributed and incorporated into copies of the MEMP.</w:t>
            </w:r>
          </w:p>
        </w:tc>
        <w:tc>
          <w:tcPr>
            <w:tcW w:w="1504" w:type="dxa"/>
            <w:vAlign w:val="center"/>
          </w:tcPr>
          <w:p w14:paraId="3FD7DA0E" w14:textId="5B4E7887" w:rsidR="000C5CCE" w:rsidRDefault="000C5CCE" w:rsidP="004A6F3D">
            <w:pPr>
              <w:jc w:val="center"/>
            </w:pPr>
            <w:r w:rsidRPr="001F2880">
              <w:rPr>
                <w:rFonts w:eastAsia="Times New Roman" w:cs="Arial"/>
                <w:i/>
                <w:sz w:val="16"/>
                <w:szCs w:val="16"/>
              </w:rPr>
              <w:t>EMMV 6-10</w:t>
            </w:r>
          </w:p>
        </w:tc>
        <w:sdt>
          <w:sdtPr>
            <w:id w:val="-489089058"/>
            <w14:checkbox>
              <w14:checked w14:val="0"/>
              <w14:checkedState w14:val="2612" w14:font="MS Gothic"/>
              <w14:uncheckedState w14:val="2610" w14:font="MS Gothic"/>
            </w14:checkbox>
          </w:sdtPr>
          <w:sdtEndPr/>
          <w:sdtContent>
            <w:tc>
              <w:tcPr>
                <w:tcW w:w="856" w:type="dxa"/>
                <w:vAlign w:val="center"/>
              </w:tcPr>
              <w:p w14:paraId="56D51663" w14:textId="77777777" w:rsidR="000C5CCE" w:rsidRDefault="000C5CCE" w:rsidP="004A6F3D">
                <w:pPr>
                  <w:jc w:val="center"/>
                </w:pPr>
                <w:r>
                  <w:rPr>
                    <w:rFonts w:ascii="MS Gothic" w:eastAsia="MS Gothic" w:hAnsi="MS Gothic" w:hint="eastAsia"/>
                  </w:rPr>
                  <w:t>☐</w:t>
                </w:r>
              </w:p>
            </w:tc>
          </w:sdtContent>
        </w:sdt>
        <w:sdt>
          <w:sdtPr>
            <w:id w:val="-550928515"/>
            <w14:checkbox>
              <w14:checked w14:val="0"/>
              <w14:checkedState w14:val="2612" w14:font="MS Gothic"/>
              <w14:uncheckedState w14:val="2610" w14:font="MS Gothic"/>
            </w14:checkbox>
          </w:sdtPr>
          <w:sdtEndPr/>
          <w:sdtContent>
            <w:tc>
              <w:tcPr>
                <w:tcW w:w="853" w:type="dxa"/>
                <w:vAlign w:val="center"/>
              </w:tcPr>
              <w:p w14:paraId="47C8C2DC" w14:textId="706FF06D" w:rsidR="000C5CCE" w:rsidRDefault="000C5CCE" w:rsidP="004A6F3D">
                <w:pPr>
                  <w:jc w:val="center"/>
                </w:pPr>
                <w:r>
                  <w:rPr>
                    <w:rFonts w:ascii="MS Gothic" w:eastAsia="MS Gothic" w:hAnsi="MS Gothic" w:hint="eastAsia"/>
                  </w:rPr>
                  <w:t>☐</w:t>
                </w:r>
              </w:p>
            </w:tc>
          </w:sdtContent>
        </w:sdt>
        <w:tc>
          <w:tcPr>
            <w:tcW w:w="3258" w:type="dxa"/>
          </w:tcPr>
          <w:p w14:paraId="7BE8452A" w14:textId="77777777" w:rsidR="000C5CCE" w:rsidRDefault="000C5CCE" w:rsidP="00470FEE">
            <w:pPr>
              <w:pStyle w:val="ListParagraph"/>
              <w:numPr>
                <w:ilvl w:val="0"/>
                <w:numId w:val="1"/>
              </w:numPr>
            </w:pPr>
          </w:p>
        </w:tc>
      </w:tr>
      <w:tr w:rsidR="000C5CCE" w14:paraId="41407C61" w14:textId="77777777" w:rsidTr="000C5CCE">
        <w:trPr>
          <w:trHeight w:val="2615"/>
        </w:trPr>
        <w:tc>
          <w:tcPr>
            <w:tcW w:w="3279" w:type="dxa"/>
            <w:vAlign w:val="center"/>
          </w:tcPr>
          <w:p w14:paraId="0892722C" w14:textId="17C73655" w:rsidR="000C5CCE" w:rsidRDefault="000C5CCE" w:rsidP="001D09D9">
            <w:pPr>
              <w:rPr>
                <w:rFonts w:cs="Arial"/>
                <w:sz w:val="18"/>
                <w:szCs w:val="18"/>
              </w:rPr>
            </w:pPr>
            <w:r>
              <w:rPr>
                <w:rFonts w:cs="Arial"/>
                <w:sz w:val="18"/>
                <w:szCs w:val="18"/>
              </w:rPr>
              <w:t>The MEMP</w:t>
            </w:r>
            <w:r w:rsidRPr="00D22361">
              <w:rPr>
                <w:rFonts w:cs="Arial"/>
                <w:sz w:val="18"/>
                <w:szCs w:val="18"/>
              </w:rPr>
              <w:t xml:space="preserve"> includes</w:t>
            </w:r>
            <w:r>
              <w:rPr>
                <w:rFonts w:cs="Arial"/>
                <w:sz w:val="18"/>
                <w:szCs w:val="18"/>
              </w:rPr>
              <w:t xml:space="preserve">, or includes instructions for how to obtain, the </w:t>
            </w:r>
            <w:r w:rsidRPr="00D22361">
              <w:rPr>
                <w:rFonts w:cs="Arial"/>
                <w:sz w:val="18"/>
                <w:szCs w:val="18"/>
              </w:rPr>
              <w:t xml:space="preserve">name, </w:t>
            </w:r>
            <w:r>
              <w:rPr>
                <w:rFonts w:cs="Arial"/>
                <w:sz w:val="18"/>
                <w:szCs w:val="18"/>
              </w:rPr>
              <w:t xml:space="preserve">current </w:t>
            </w:r>
            <w:r w:rsidRPr="00D22361">
              <w:rPr>
                <w:rFonts w:cs="Arial"/>
                <w:sz w:val="18"/>
                <w:szCs w:val="18"/>
              </w:rPr>
              <w:t xml:space="preserve">contact details and list of responsibilities for each of the </w:t>
            </w:r>
            <w:r>
              <w:rPr>
                <w:rFonts w:cs="Arial"/>
                <w:sz w:val="18"/>
                <w:szCs w:val="18"/>
              </w:rPr>
              <w:t>following roles:</w:t>
            </w:r>
          </w:p>
          <w:p w14:paraId="32FB5D79" w14:textId="42B81171" w:rsidR="000C5CCE" w:rsidRPr="001D09D9" w:rsidRDefault="000C5CCE" w:rsidP="00470FEE">
            <w:pPr>
              <w:pStyle w:val="ListParagraph"/>
              <w:numPr>
                <w:ilvl w:val="0"/>
                <w:numId w:val="5"/>
              </w:numPr>
              <w:ind w:left="567" w:hanging="283"/>
              <w:rPr>
                <w:rFonts w:cs="Arial"/>
                <w:sz w:val="18"/>
                <w:szCs w:val="18"/>
              </w:rPr>
            </w:pPr>
            <w:r w:rsidRPr="001D09D9">
              <w:rPr>
                <w:rFonts w:cs="Arial"/>
                <w:sz w:val="18"/>
                <w:szCs w:val="18"/>
              </w:rPr>
              <w:t>Municipal Emergency Resource Officer</w:t>
            </w:r>
            <w:r>
              <w:rPr>
                <w:rFonts w:cs="Arial"/>
                <w:sz w:val="18"/>
                <w:szCs w:val="18"/>
              </w:rPr>
              <w:t>.</w:t>
            </w:r>
          </w:p>
          <w:p w14:paraId="0DCD4B1C" w14:textId="2A81E8DB" w:rsidR="000C5CCE" w:rsidRPr="001D09D9" w:rsidRDefault="000C5CCE" w:rsidP="00470FEE">
            <w:pPr>
              <w:pStyle w:val="ListParagraph"/>
              <w:numPr>
                <w:ilvl w:val="0"/>
                <w:numId w:val="5"/>
              </w:numPr>
              <w:ind w:left="567" w:hanging="283"/>
              <w:rPr>
                <w:rFonts w:cs="Arial"/>
                <w:sz w:val="18"/>
                <w:szCs w:val="18"/>
              </w:rPr>
            </w:pPr>
            <w:r w:rsidRPr="001D09D9">
              <w:rPr>
                <w:rFonts w:cs="Arial"/>
                <w:sz w:val="18"/>
                <w:szCs w:val="18"/>
              </w:rPr>
              <w:t>Municipal Recovery Manager</w:t>
            </w:r>
            <w:r>
              <w:rPr>
                <w:rFonts w:cs="Arial"/>
                <w:sz w:val="18"/>
                <w:szCs w:val="18"/>
              </w:rPr>
              <w:t>.</w:t>
            </w:r>
          </w:p>
          <w:p w14:paraId="6728155A" w14:textId="54CED400" w:rsidR="000C5CCE" w:rsidRDefault="000C5CCE" w:rsidP="00470FEE">
            <w:pPr>
              <w:pStyle w:val="ListParagraph"/>
              <w:numPr>
                <w:ilvl w:val="0"/>
                <w:numId w:val="5"/>
              </w:numPr>
              <w:ind w:left="567" w:hanging="283"/>
              <w:rPr>
                <w:rFonts w:cs="Arial"/>
                <w:sz w:val="18"/>
                <w:szCs w:val="18"/>
              </w:rPr>
            </w:pPr>
            <w:r w:rsidRPr="001D09D9">
              <w:rPr>
                <w:rFonts w:cs="Arial"/>
                <w:sz w:val="18"/>
                <w:szCs w:val="18"/>
              </w:rPr>
              <w:t>Municipal Fire Prevention Officer</w:t>
            </w:r>
            <w:r>
              <w:rPr>
                <w:rFonts w:cs="Arial"/>
                <w:sz w:val="18"/>
                <w:szCs w:val="18"/>
              </w:rPr>
              <w:t>.</w:t>
            </w:r>
          </w:p>
          <w:p w14:paraId="0C634A5A" w14:textId="1DA7F7EB" w:rsidR="000C5CCE" w:rsidRPr="001D09D9" w:rsidRDefault="000C5CCE" w:rsidP="00470FEE">
            <w:pPr>
              <w:pStyle w:val="ListParagraph"/>
              <w:numPr>
                <w:ilvl w:val="0"/>
                <w:numId w:val="5"/>
              </w:numPr>
              <w:ind w:left="567" w:hanging="283"/>
              <w:rPr>
                <w:rFonts w:cs="Arial"/>
                <w:sz w:val="18"/>
                <w:szCs w:val="18"/>
              </w:rPr>
            </w:pPr>
            <w:r>
              <w:rPr>
                <w:rFonts w:cs="Arial"/>
                <w:sz w:val="18"/>
                <w:szCs w:val="18"/>
              </w:rPr>
              <w:t>Municipal Emergency Response Coordinator.</w:t>
            </w:r>
          </w:p>
        </w:tc>
        <w:tc>
          <w:tcPr>
            <w:tcW w:w="1504" w:type="dxa"/>
            <w:vAlign w:val="center"/>
          </w:tcPr>
          <w:p w14:paraId="58282979" w14:textId="5CF7620F" w:rsidR="000C5CCE" w:rsidRPr="001F2880" w:rsidRDefault="000C5CCE" w:rsidP="004A6F3D">
            <w:pPr>
              <w:jc w:val="center"/>
              <w:rPr>
                <w:rFonts w:eastAsia="Times New Roman" w:cs="Arial"/>
                <w:i/>
                <w:sz w:val="16"/>
                <w:szCs w:val="16"/>
              </w:rPr>
            </w:pPr>
            <w:r w:rsidRPr="001F2880">
              <w:rPr>
                <w:rFonts w:eastAsia="Times New Roman" w:cs="Arial"/>
                <w:i/>
                <w:sz w:val="16"/>
                <w:szCs w:val="16"/>
              </w:rPr>
              <w:t>EMMV 6-10</w:t>
            </w:r>
          </w:p>
        </w:tc>
        <w:sdt>
          <w:sdtPr>
            <w:id w:val="-1482076414"/>
            <w14:checkbox>
              <w14:checked w14:val="0"/>
              <w14:checkedState w14:val="2612" w14:font="MS Gothic"/>
              <w14:uncheckedState w14:val="2610" w14:font="MS Gothic"/>
            </w14:checkbox>
          </w:sdtPr>
          <w:sdtEndPr/>
          <w:sdtContent>
            <w:tc>
              <w:tcPr>
                <w:tcW w:w="856" w:type="dxa"/>
                <w:vAlign w:val="center"/>
              </w:tcPr>
              <w:p w14:paraId="17CBEB70" w14:textId="72EE5353" w:rsidR="000C5CCE" w:rsidRDefault="000C5CCE" w:rsidP="004A6F3D">
                <w:pPr>
                  <w:jc w:val="center"/>
                  <w:rPr>
                    <w:rFonts w:ascii="MS Gothic" w:eastAsia="MS Gothic" w:hAnsi="MS Gothic"/>
                  </w:rPr>
                </w:pPr>
                <w:r>
                  <w:rPr>
                    <w:rFonts w:ascii="MS Gothic" w:eastAsia="MS Gothic" w:hAnsi="MS Gothic" w:hint="eastAsia"/>
                  </w:rPr>
                  <w:t>☐</w:t>
                </w:r>
              </w:p>
            </w:tc>
          </w:sdtContent>
        </w:sdt>
        <w:sdt>
          <w:sdtPr>
            <w:id w:val="1258870198"/>
            <w14:checkbox>
              <w14:checked w14:val="0"/>
              <w14:checkedState w14:val="2612" w14:font="MS Gothic"/>
              <w14:uncheckedState w14:val="2610" w14:font="MS Gothic"/>
            </w14:checkbox>
          </w:sdtPr>
          <w:sdtEndPr/>
          <w:sdtContent>
            <w:tc>
              <w:tcPr>
                <w:tcW w:w="853" w:type="dxa"/>
                <w:vAlign w:val="center"/>
              </w:tcPr>
              <w:p w14:paraId="0513F16C" w14:textId="69186FB1" w:rsidR="000C5CCE" w:rsidRDefault="000C5CCE" w:rsidP="004A6F3D">
                <w:pPr>
                  <w:jc w:val="center"/>
                  <w:rPr>
                    <w:rFonts w:ascii="MS Gothic" w:eastAsia="MS Gothic" w:hAnsi="MS Gothic"/>
                  </w:rPr>
                </w:pPr>
                <w:r>
                  <w:rPr>
                    <w:rFonts w:ascii="MS Gothic" w:eastAsia="MS Gothic" w:hAnsi="MS Gothic" w:hint="eastAsia"/>
                  </w:rPr>
                  <w:t>☐</w:t>
                </w:r>
              </w:p>
            </w:tc>
          </w:sdtContent>
        </w:sdt>
        <w:tc>
          <w:tcPr>
            <w:tcW w:w="3258" w:type="dxa"/>
          </w:tcPr>
          <w:p w14:paraId="69216585" w14:textId="77777777" w:rsidR="000C5CCE" w:rsidRDefault="000C5CCE" w:rsidP="00470FEE">
            <w:pPr>
              <w:pStyle w:val="ListParagraph"/>
              <w:numPr>
                <w:ilvl w:val="0"/>
                <w:numId w:val="1"/>
              </w:numPr>
            </w:pPr>
          </w:p>
        </w:tc>
      </w:tr>
    </w:tbl>
    <w:p w14:paraId="05F4E1CE" w14:textId="77777777" w:rsidR="00B5770B" w:rsidRPr="000C5CCE" w:rsidRDefault="00B5770B" w:rsidP="000C5CCE">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B5770B" w14:paraId="4A6765CD" w14:textId="77777777" w:rsidTr="00F86015">
        <w:tc>
          <w:tcPr>
            <w:tcW w:w="9747" w:type="dxa"/>
            <w:shd w:val="clear" w:color="auto" w:fill="0055A1"/>
          </w:tcPr>
          <w:p w14:paraId="1E875F80" w14:textId="021E627E" w:rsidR="00B5770B" w:rsidRPr="00AC27A6" w:rsidRDefault="000C5CCE" w:rsidP="004A6F3D">
            <w:pPr>
              <w:rPr>
                <w:b/>
              </w:rPr>
            </w:pPr>
            <w:r>
              <w:rPr>
                <w:b/>
                <w:color w:val="FFFFFF" w:themeColor="background1"/>
              </w:rPr>
              <w:t>Auditor Comments</w:t>
            </w:r>
          </w:p>
        </w:tc>
      </w:tr>
      <w:tr w:rsidR="00B5770B" w14:paraId="4D8795DC" w14:textId="77777777" w:rsidTr="00550841">
        <w:trPr>
          <w:trHeight w:val="2958"/>
        </w:trPr>
        <w:tc>
          <w:tcPr>
            <w:tcW w:w="9747" w:type="dxa"/>
          </w:tcPr>
          <w:p w14:paraId="7BB93B11" w14:textId="77777777" w:rsidR="00B5770B" w:rsidRDefault="00B5770B" w:rsidP="004A6F3D"/>
          <w:p w14:paraId="0C1BF3F7" w14:textId="77777777" w:rsidR="00B5770B" w:rsidRDefault="00B5770B" w:rsidP="004A6F3D"/>
          <w:p w14:paraId="276AF6B7" w14:textId="77777777" w:rsidR="00B5770B" w:rsidRDefault="00B5770B" w:rsidP="004A6F3D"/>
        </w:tc>
      </w:tr>
    </w:tbl>
    <w:p w14:paraId="658CE86B" w14:textId="77777777" w:rsidR="00B5770B" w:rsidRPr="000C5CCE" w:rsidRDefault="00B5770B" w:rsidP="000C5CCE">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B5770B" w:rsidRPr="00AC27A6" w14:paraId="2D3EDBFA" w14:textId="77777777" w:rsidTr="00F86015">
        <w:trPr>
          <w:trHeight w:val="318"/>
        </w:trPr>
        <w:tc>
          <w:tcPr>
            <w:tcW w:w="1384" w:type="dxa"/>
            <w:shd w:val="clear" w:color="auto" w:fill="0055A1"/>
          </w:tcPr>
          <w:p w14:paraId="69BD465B" w14:textId="3585E8D0" w:rsidR="00B5770B" w:rsidRPr="00AC27A6" w:rsidRDefault="000C5CCE" w:rsidP="004A6F3D">
            <w:pPr>
              <w:rPr>
                <w:b/>
              </w:rPr>
            </w:pPr>
            <w:r>
              <w:rPr>
                <w:b/>
                <w:color w:val="FFFFFF" w:themeColor="background1"/>
              </w:rPr>
              <w:t>Outcome</w:t>
            </w:r>
          </w:p>
        </w:tc>
        <w:tc>
          <w:tcPr>
            <w:tcW w:w="4253" w:type="dxa"/>
          </w:tcPr>
          <w:p w14:paraId="1D410A12" w14:textId="77777777" w:rsidR="00B5770B" w:rsidRPr="00AC27A6" w:rsidRDefault="00B5770B" w:rsidP="004A6F3D">
            <w:pPr>
              <w:jc w:val="center"/>
              <w:rPr>
                <w:b/>
              </w:rPr>
            </w:pPr>
            <w:r w:rsidRPr="00AC27A6">
              <w:rPr>
                <w:b/>
              </w:rPr>
              <w:t>Complies</w:t>
            </w:r>
            <w:r>
              <w:rPr>
                <w:b/>
              </w:rPr>
              <w:t xml:space="preserve">   </w:t>
            </w:r>
            <w:sdt>
              <w:sdtPr>
                <w:rPr>
                  <w:b/>
                </w:rPr>
                <w:id w:val="-160294117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632C156D" w14:textId="2FC9DDED" w:rsidR="00B5770B" w:rsidRPr="00AC27A6" w:rsidRDefault="00B5770B" w:rsidP="004A6F3D">
            <w:pPr>
              <w:jc w:val="center"/>
              <w:rPr>
                <w:b/>
              </w:rPr>
            </w:pPr>
            <w:r>
              <w:rPr>
                <w:b/>
              </w:rPr>
              <w:t xml:space="preserve">Does Not </w:t>
            </w:r>
            <w:r w:rsidR="00605C73">
              <w:rPr>
                <w:b/>
              </w:rPr>
              <w:t xml:space="preserve">Yet </w:t>
            </w:r>
            <w:r>
              <w:rPr>
                <w:b/>
              </w:rPr>
              <w:t xml:space="preserve">Comply   </w:t>
            </w:r>
            <w:sdt>
              <w:sdtPr>
                <w:rPr>
                  <w:b/>
                </w:rPr>
                <w:id w:val="-115892125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3B9EE5A3" w14:textId="77777777" w:rsidR="00521DE6" w:rsidRDefault="00521DE6" w:rsidP="000C42A1">
      <w:pPr>
        <w:rPr>
          <w:lang w:val="en-US" w:eastAsia="en-AU"/>
        </w:rPr>
        <w:sectPr w:rsidR="00521DE6" w:rsidSect="007B4B70">
          <w:pgSz w:w="11906" w:h="16838"/>
          <w:pgMar w:top="1440" w:right="709" w:bottom="1440" w:left="1276" w:header="708" w:footer="708" w:gutter="0"/>
          <w:cols w:space="708"/>
          <w:docGrid w:linePitch="360"/>
        </w:sectPr>
      </w:pPr>
    </w:p>
    <w:p w14:paraId="3F51DC10" w14:textId="0C192EDE" w:rsidR="009D36A5" w:rsidRDefault="0004059E" w:rsidP="009D36A5">
      <w:pPr>
        <w:pStyle w:val="Heading1"/>
        <w:spacing w:before="0"/>
        <w:ind w:left="-142"/>
        <w:rPr>
          <w:rStyle w:val="Heading1Char"/>
          <w:b/>
        </w:rPr>
      </w:pPr>
      <w:bookmarkStart w:id="161" w:name="_Toc483927592"/>
      <w:r>
        <w:rPr>
          <w:noProof/>
          <w:lang w:eastAsia="en-AU"/>
        </w:rPr>
        <w:lastRenderedPageBreak/>
        <w:drawing>
          <wp:anchor distT="0" distB="0" distL="114300" distR="114300" simplePos="0" relativeHeight="251704320" behindDoc="1" locked="0" layoutInCell="1" allowOverlap="1" wp14:anchorId="270503F7" wp14:editId="3D27AFEC">
            <wp:simplePos x="0" y="0"/>
            <wp:positionH relativeFrom="column">
              <wp:posOffset>-829310</wp:posOffset>
            </wp:positionH>
            <wp:positionV relativeFrom="page">
              <wp:posOffset>0</wp:posOffset>
            </wp:positionV>
            <wp:extent cx="7629525" cy="798195"/>
            <wp:effectExtent l="0" t="0" r="9525" b="1905"/>
            <wp:wrapNone/>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521DE6" w:rsidRPr="00A15DBC">
        <w:rPr>
          <w:rStyle w:val="Heading1Char"/>
          <w:b/>
        </w:rPr>
        <w:t xml:space="preserve">QUESTION </w:t>
      </w:r>
      <w:r w:rsidR="00521DE6">
        <w:rPr>
          <w:rStyle w:val="Heading1Char"/>
          <w:b/>
        </w:rPr>
        <w:t>9 (Legislative Requirement)</w:t>
      </w:r>
      <w:bookmarkStart w:id="162" w:name="_Toc300210447"/>
      <w:bookmarkStart w:id="163" w:name="_Toc305595566"/>
      <w:bookmarkEnd w:id="161"/>
    </w:p>
    <w:p w14:paraId="3F965460" w14:textId="4743B8E6" w:rsidR="00521DE6" w:rsidRPr="009D36A5" w:rsidRDefault="009D36A5" w:rsidP="009D36A5">
      <w:pPr>
        <w:ind w:left="-142"/>
        <w:rPr>
          <w:rFonts w:ascii="Arial" w:hAnsi="Arial" w:cs="Arial"/>
          <w:b/>
          <w:i/>
          <w:color w:val="000000"/>
          <w:sz w:val="20"/>
          <w:szCs w:val="20"/>
        </w:rPr>
      </w:pPr>
      <w:r>
        <w:br/>
      </w:r>
      <w:r w:rsidR="00521DE6" w:rsidRPr="009D36A5">
        <w:rPr>
          <w:rFonts w:ascii="Arial" w:hAnsi="Arial" w:cs="Arial"/>
          <w:b/>
          <w:i/>
          <w:sz w:val="20"/>
          <w:szCs w:val="20"/>
        </w:rPr>
        <w:t>Provide evidence that the MEMP has been presented to the Municipal Council for consideration.</w:t>
      </w:r>
      <w:bookmarkEnd w:id="162"/>
      <w:bookmarkEnd w:id="163"/>
      <w:r w:rsidR="00521DE6" w:rsidRPr="009D36A5">
        <w:rPr>
          <w:rFonts w:ascii="Arial" w:hAnsi="Arial" w:cs="Arial"/>
          <w:b/>
          <w:i/>
          <w:sz w:val="20"/>
          <w:szCs w:val="20"/>
        </w:rPr>
        <w:t xml:space="preserve">  </w:t>
      </w:r>
    </w:p>
    <w:p w14:paraId="052FC1D8" w14:textId="29B3E9A3" w:rsidR="00521DE6" w:rsidRPr="00C45CFD" w:rsidRDefault="001D09D9" w:rsidP="001D09D9">
      <w:pPr>
        <w:ind w:left="-142"/>
        <w:rPr>
          <w:rFonts w:ascii="Arial" w:hAnsi="Arial" w:cs="Arial"/>
          <w:i/>
          <w:sz w:val="20"/>
          <w:szCs w:val="20"/>
        </w:rPr>
      </w:pPr>
      <w:r w:rsidRPr="00C45CFD">
        <w:rPr>
          <w:rFonts w:ascii="Arial" w:hAnsi="Arial" w:cs="Arial"/>
          <w:i/>
          <w:sz w:val="20"/>
          <w:szCs w:val="20"/>
        </w:rPr>
        <w:t>This question is intended to ensure that the MEMP provided for audit has been considered and endorsed</w:t>
      </w:r>
      <w:r w:rsidR="00D9765C">
        <w:rPr>
          <w:rFonts w:ascii="Arial" w:hAnsi="Arial" w:cs="Arial"/>
          <w:i/>
          <w:sz w:val="20"/>
          <w:szCs w:val="20"/>
        </w:rPr>
        <w:t xml:space="preserve"> through an appropriate c</w:t>
      </w:r>
      <w:r w:rsidR="00205D46" w:rsidRPr="00C45CFD">
        <w:rPr>
          <w:rFonts w:ascii="Arial" w:hAnsi="Arial" w:cs="Arial"/>
          <w:i/>
          <w:sz w:val="20"/>
          <w:szCs w:val="20"/>
        </w:rPr>
        <w:t>ouncil</w:t>
      </w:r>
      <w:r w:rsidRPr="00C45CFD">
        <w:rPr>
          <w:rFonts w:ascii="Arial" w:hAnsi="Arial" w:cs="Arial"/>
          <w:i/>
          <w:sz w:val="20"/>
          <w:szCs w:val="20"/>
        </w:rPr>
        <w:t xml:space="preserve"> process.</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C5CCE" w14:paraId="6D7A8DE3"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142C1C37" w14:textId="77777777" w:rsidR="000C5CCE" w:rsidRPr="00AC27A6" w:rsidRDefault="000C5CCE"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7B432BEA" w14:textId="77777777" w:rsidR="000C5CCE" w:rsidRPr="00AC27A6" w:rsidRDefault="000C5CCE"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5AF8AA37" w14:textId="77777777" w:rsidR="000C5CCE" w:rsidRPr="00AC27A6" w:rsidRDefault="000C5CCE"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10A6E3B7" w14:textId="77777777" w:rsidR="000C5CCE" w:rsidRPr="00AC27A6" w:rsidRDefault="000C5CCE" w:rsidP="004A6F3D">
            <w:pPr>
              <w:rPr>
                <w:b/>
                <w:color w:val="FFFFFF" w:themeColor="background1"/>
              </w:rPr>
            </w:pPr>
            <w:r w:rsidRPr="00AC27A6">
              <w:rPr>
                <w:b/>
                <w:color w:val="FFFFFF" w:themeColor="background1"/>
              </w:rPr>
              <w:t>Evidence</w:t>
            </w:r>
          </w:p>
        </w:tc>
      </w:tr>
      <w:tr w:rsidR="000C5CCE" w14:paraId="0E462EFF" w14:textId="77777777" w:rsidTr="00C650B2">
        <w:trPr>
          <w:trHeight w:val="270"/>
        </w:trPr>
        <w:tc>
          <w:tcPr>
            <w:tcW w:w="3279" w:type="dxa"/>
            <w:vMerge/>
            <w:tcBorders>
              <w:right w:val="single" w:sz="4" w:space="0" w:color="FFFFFF" w:themeColor="background1"/>
            </w:tcBorders>
          </w:tcPr>
          <w:p w14:paraId="48CAA5BF" w14:textId="77777777" w:rsidR="000C5CCE" w:rsidRDefault="000C5CCE" w:rsidP="004A6F3D"/>
        </w:tc>
        <w:tc>
          <w:tcPr>
            <w:tcW w:w="1504" w:type="dxa"/>
            <w:vMerge/>
            <w:tcBorders>
              <w:left w:val="single" w:sz="4" w:space="0" w:color="FFFFFF" w:themeColor="background1"/>
              <w:right w:val="single" w:sz="4" w:space="0" w:color="FFFFFF" w:themeColor="background1"/>
            </w:tcBorders>
          </w:tcPr>
          <w:p w14:paraId="21457C10" w14:textId="77777777" w:rsidR="000C5CCE" w:rsidRPr="00BA41DA" w:rsidRDefault="000C5CCE" w:rsidP="004A6F3D">
            <w:pPr>
              <w:jc w:val="center"/>
              <w:rPr>
                <w:b/>
              </w:rPr>
            </w:pPr>
          </w:p>
        </w:tc>
        <w:tc>
          <w:tcPr>
            <w:tcW w:w="856" w:type="dxa"/>
            <w:tcBorders>
              <w:left w:val="single" w:sz="4" w:space="0" w:color="FFFFFF" w:themeColor="background1"/>
            </w:tcBorders>
          </w:tcPr>
          <w:p w14:paraId="4FF81BA6" w14:textId="1B71DCA7" w:rsidR="000C5CCE" w:rsidRPr="00BA41DA" w:rsidRDefault="000C5CCE" w:rsidP="004A6F3D">
            <w:pPr>
              <w:jc w:val="center"/>
              <w:rPr>
                <w:b/>
              </w:rPr>
            </w:pPr>
            <w:r w:rsidRPr="00BA41DA">
              <w:rPr>
                <w:b/>
              </w:rPr>
              <w:t>Yes</w:t>
            </w:r>
          </w:p>
        </w:tc>
        <w:tc>
          <w:tcPr>
            <w:tcW w:w="853" w:type="dxa"/>
            <w:tcBorders>
              <w:right w:val="single" w:sz="4" w:space="0" w:color="FFFFFF" w:themeColor="background1"/>
            </w:tcBorders>
          </w:tcPr>
          <w:p w14:paraId="01B525F7" w14:textId="7A2AA53E" w:rsidR="000C5CCE" w:rsidRPr="00BA41DA" w:rsidRDefault="000C5CCE" w:rsidP="004A6F3D">
            <w:pPr>
              <w:jc w:val="center"/>
              <w:rPr>
                <w:b/>
              </w:rPr>
            </w:pPr>
            <w:r w:rsidRPr="00BA41DA">
              <w:rPr>
                <w:b/>
              </w:rPr>
              <w:t>No</w:t>
            </w:r>
          </w:p>
        </w:tc>
        <w:tc>
          <w:tcPr>
            <w:tcW w:w="3258" w:type="dxa"/>
            <w:vMerge/>
            <w:tcBorders>
              <w:left w:val="single" w:sz="4" w:space="0" w:color="FFFFFF" w:themeColor="background1"/>
            </w:tcBorders>
          </w:tcPr>
          <w:p w14:paraId="1D7E3865" w14:textId="77777777" w:rsidR="000C5CCE" w:rsidRDefault="000C5CCE" w:rsidP="004A6F3D"/>
        </w:tc>
      </w:tr>
      <w:tr w:rsidR="000C5CCE" w14:paraId="60C2B3DE" w14:textId="77777777" w:rsidTr="000C5CCE">
        <w:trPr>
          <w:trHeight w:val="1345"/>
        </w:trPr>
        <w:tc>
          <w:tcPr>
            <w:tcW w:w="3279" w:type="dxa"/>
            <w:vAlign w:val="center"/>
          </w:tcPr>
          <w:p w14:paraId="2CD8C711" w14:textId="243C3FC6" w:rsidR="000C5CCE" w:rsidRPr="00B5770B" w:rsidRDefault="000C5CCE" w:rsidP="00521DE6">
            <w:pPr>
              <w:rPr>
                <w:rFonts w:cs="Arial"/>
                <w:sz w:val="18"/>
                <w:szCs w:val="18"/>
              </w:rPr>
            </w:pPr>
            <w:r>
              <w:rPr>
                <w:rFonts w:cs="Arial"/>
                <w:sz w:val="18"/>
                <w:szCs w:val="18"/>
              </w:rPr>
              <w:t>The MEMPC can demonstrate that a review of the MEMP</w:t>
            </w:r>
            <w:r w:rsidRPr="00521DE6">
              <w:rPr>
                <w:rFonts w:cs="Arial"/>
                <w:sz w:val="18"/>
                <w:szCs w:val="18"/>
              </w:rPr>
              <w:t xml:space="preserve"> has been presented to Council</w:t>
            </w:r>
            <w:r>
              <w:rPr>
                <w:rFonts w:cs="Arial"/>
                <w:sz w:val="18"/>
                <w:szCs w:val="18"/>
              </w:rPr>
              <w:t>/ARMB</w:t>
            </w:r>
            <w:r w:rsidRPr="00521DE6">
              <w:rPr>
                <w:rFonts w:cs="Arial"/>
                <w:sz w:val="18"/>
                <w:szCs w:val="18"/>
              </w:rPr>
              <w:t xml:space="preserve"> (Councillors or CEO) for consideration on</w:t>
            </w:r>
            <w:r w:rsidR="009C5AF3">
              <w:rPr>
                <w:rFonts w:cs="Arial"/>
                <w:sz w:val="18"/>
                <w:szCs w:val="18"/>
              </w:rPr>
              <w:t xml:space="preserve"> at least</w:t>
            </w:r>
            <w:r w:rsidRPr="00521DE6">
              <w:rPr>
                <w:rFonts w:cs="Arial"/>
                <w:sz w:val="18"/>
                <w:szCs w:val="18"/>
              </w:rPr>
              <w:t xml:space="preserve"> one occasion since the last audit. </w:t>
            </w:r>
          </w:p>
        </w:tc>
        <w:tc>
          <w:tcPr>
            <w:tcW w:w="1504" w:type="dxa"/>
            <w:vAlign w:val="center"/>
          </w:tcPr>
          <w:p w14:paraId="1359A508" w14:textId="47B17101" w:rsidR="000C5CCE" w:rsidRDefault="000C5CCE" w:rsidP="004A6F3D">
            <w:pPr>
              <w:jc w:val="center"/>
            </w:pPr>
            <w:r w:rsidRPr="001F2880">
              <w:rPr>
                <w:rFonts w:eastAsia="Times New Roman" w:cs="Arial"/>
                <w:i/>
                <w:sz w:val="16"/>
                <w:szCs w:val="16"/>
              </w:rPr>
              <w:t>EM Act s.21(4)</w:t>
            </w:r>
          </w:p>
        </w:tc>
        <w:sdt>
          <w:sdtPr>
            <w:id w:val="-1279724398"/>
            <w14:checkbox>
              <w14:checked w14:val="0"/>
              <w14:checkedState w14:val="2612" w14:font="MS Gothic"/>
              <w14:uncheckedState w14:val="2610" w14:font="MS Gothic"/>
            </w14:checkbox>
          </w:sdtPr>
          <w:sdtEndPr/>
          <w:sdtContent>
            <w:tc>
              <w:tcPr>
                <w:tcW w:w="856" w:type="dxa"/>
                <w:vAlign w:val="center"/>
              </w:tcPr>
              <w:p w14:paraId="711CCCD0" w14:textId="613169AA" w:rsidR="000C5CCE" w:rsidRDefault="000C5CCE" w:rsidP="004A6F3D">
                <w:pPr>
                  <w:jc w:val="center"/>
                </w:pPr>
                <w:r>
                  <w:rPr>
                    <w:rFonts w:ascii="MS Gothic" w:eastAsia="MS Gothic" w:hAnsi="MS Gothic" w:hint="eastAsia"/>
                  </w:rPr>
                  <w:t>☐</w:t>
                </w:r>
              </w:p>
            </w:tc>
          </w:sdtContent>
        </w:sdt>
        <w:sdt>
          <w:sdtPr>
            <w:id w:val="-33971990"/>
            <w14:checkbox>
              <w14:checked w14:val="0"/>
              <w14:checkedState w14:val="2612" w14:font="MS Gothic"/>
              <w14:uncheckedState w14:val="2610" w14:font="MS Gothic"/>
            </w14:checkbox>
          </w:sdtPr>
          <w:sdtEndPr/>
          <w:sdtContent>
            <w:tc>
              <w:tcPr>
                <w:tcW w:w="853" w:type="dxa"/>
                <w:vAlign w:val="center"/>
              </w:tcPr>
              <w:p w14:paraId="78EA4E81" w14:textId="77777777" w:rsidR="000C5CCE" w:rsidRDefault="000C5CCE" w:rsidP="004A6F3D">
                <w:pPr>
                  <w:jc w:val="center"/>
                </w:pPr>
                <w:r>
                  <w:rPr>
                    <w:rFonts w:ascii="MS Gothic" w:eastAsia="MS Gothic" w:hAnsi="MS Gothic" w:hint="eastAsia"/>
                  </w:rPr>
                  <w:t>☐</w:t>
                </w:r>
              </w:p>
            </w:tc>
          </w:sdtContent>
        </w:sdt>
        <w:tc>
          <w:tcPr>
            <w:tcW w:w="3258" w:type="dxa"/>
          </w:tcPr>
          <w:p w14:paraId="4FD2B04F" w14:textId="77777777" w:rsidR="000C5CCE" w:rsidRDefault="000C5CCE" w:rsidP="00470FEE">
            <w:pPr>
              <w:pStyle w:val="ListParagraph"/>
              <w:numPr>
                <w:ilvl w:val="0"/>
                <w:numId w:val="1"/>
              </w:numPr>
            </w:pPr>
          </w:p>
        </w:tc>
      </w:tr>
      <w:tr w:rsidR="000C5CCE" w14:paraId="43BE103D" w14:textId="77777777" w:rsidTr="000C5CCE">
        <w:trPr>
          <w:trHeight w:val="1248"/>
        </w:trPr>
        <w:tc>
          <w:tcPr>
            <w:tcW w:w="3279" w:type="dxa"/>
            <w:vAlign w:val="center"/>
          </w:tcPr>
          <w:p w14:paraId="5E74255A" w14:textId="48D5898E" w:rsidR="000C5CCE" w:rsidRPr="00B5770B" w:rsidRDefault="000C5CCE" w:rsidP="000C5CCE">
            <w:pPr>
              <w:rPr>
                <w:rFonts w:cs="Arial"/>
                <w:sz w:val="18"/>
                <w:szCs w:val="18"/>
              </w:rPr>
            </w:pPr>
            <w:r>
              <w:rPr>
                <w:rFonts w:cs="Arial"/>
                <w:sz w:val="18"/>
                <w:szCs w:val="18"/>
              </w:rPr>
              <w:t>The MEMPC can demonstrate that t</w:t>
            </w:r>
            <w:r w:rsidRPr="00521DE6">
              <w:rPr>
                <w:rFonts w:cs="Arial"/>
                <w:sz w:val="18"/>
                <w:szCs w:val="18"/>
              </w:rPr>
              <w:t xml:space="preserve">he </w:t>
            </w:r>
            <w:r>
              <w:rPr>
                <w:rFonts w:cs="Arial"/>
                <w:sz w:val="18"/>
                <w:szCs w:val="18"/>
              </w:rPr>
              <w:t>updated MEMP has been endorsed by the MEMPC, and has undergone a council consideration process.</w:t>
            </w:r>
          </w:p>
        </w:tc>
        <w:tc>
          <w:tcPr>
            <w:tcW w:w="1504" w:type="dxa"/>
            <w:vAlign w:val="center"/>
          </w:tcPr>
          <w:p w14:paraId="28C9D64C" w14:textId="6E35CDED" w:rsidR="000C5CCE" w:rsidRDefault="000C5CCE" w:rsidP="00D23D77">
            <w:pPr>
              <w:jc w:val="center"/>
            </w:pPr>
            <w:r>
              <w:rPr>
                <w:rFonts w:eastAsia="Times New Roman" w:cs="Arial"/>
                <w:i/>
                <w:sz w:val="16"/>
                <w:szCs w:val="16"/>
              </w:rPr>
              <w:t xml:space="preserve">EMMV 6-2, </w:t>
            </w:r>
            <w:r w:rsidRPr="001F2880">
              <w:rPr>
                <w:rFonts w:eastAsia="Times New Roman" w:cs="Arial"/>
                <w:i/>
                <w:sz w:val="16"/>
                <w:szCs w:val="16"/>
              </w:rPr>
              <w:t xml:space="preserve">6-5 </w:t>
            </w:r>
            <w:r>
              <w:rPr>
                <w:rFonts w:eastAsia="Times New Roman" w:cs="Arial"/>
                <w:i/>
                <w:sz w:val="16"/>
                <w:szCs w:val="16"/>
              </w:rPr>
              <w:t>&amp;</w:t>
            </w:r>
            <w:r w:rsidRPr="001F2880">
              <w:rPr>
                <w:rFonts w:eastAsia="Times New Roman" w:cs="Arial"/>
                <w:i/>
                <w:sz w:val="16"/>
                <w:szCs w:val="16"/>
              </w:rPr>
              <w:t xml:space="preserve"> 6-20</w:t>
            </w:r>
          </w:p>
        </w:tc>
        <w:sdt>
          <w:sdtPr>
            <w:id w:val="-1122847651"/>
            <w14:checkbox>
              <w14:checked w14:val="0"/>
              <w14:checkedState w14:val="2612" w14:font="MS Gothic"/>
              <w14:uncheckedState w14:val="2610" w14:font="MS Gothic"/>
            </w14:checkbox>
          </w:sdtPr>
          <w:sdtEndPr/>
          <w:sdtContent>
            <w:tc>
              <w:tcPr>
                <w:tcW w:w="856" w:type="dxa"/>
                <w:vAlign w:val="center"/>
              </w:tcPr>
              <w:p w14:paraId="622EEAF6" w14:textId="49845953" w:rsidR="000C5CCE" w:rsidRDefault="000C5CCE" w:rsidP="004A6F3D">
                <w:pPr>
                  <w:jc w:val="center"/>
                </w:pPr>
                <w:r>
                  <w:rPr>
                    <w:rFonts w:ascii="MS Gothic" w:eastAsia="MS Gothic" w:hAnsi="MS Gothic" w:hint="eastAsia"/>
                  </w:rPr>
                  <w:t>☐</w:t>
                </w:r>
              </w:p>
            </w:tc>
          </w:sdtContent>
        </w:sdt>
        <w:sdt>
          <w:sdtPr>
            <w:id w:val="-1451007902"/>
            <w14:checkbox>
              <w14:checked w14:val="0"/>
              <w14:checkedState w14:val="2612" w14:font="MS Gothic"/>
              <w14:uncheckedState w14:val="2610" w14:font="MS Gothic"/>
            </w14:checkbox>
          </w:sdtPr>
          <w:sdtEndPr/>
          <w:sdtContent>
            <w:tc>
              <w:tcPr>
                <w:tcW w:w="853" w:type="dxa"/>
                <w:vAlign w:val="center"/>
              </w:tcPr>
              <w:p w14:paraId="3CF8D8E7" w14:textId="3012DBDD" w:rsidR="000C5CCE" w:rsidRDefault="000C5CCE" w:rsidP="004A6F3D">
                <w:pPr>
                  <w:jc w:val="center"/>
                </w:pPr>
                <w:r>
                  <w:rPr>
                    <w:rFonts w:ascii="MS Gothic" w:eastAsia="MS Gothic" w:hAnsi="MS Gothic" w:hint="eastAsia"/>
                  </w:rPr>
                  <w:t>☐</w:t>
                </w:r>
              </w:p>
            </w:tc>
          </w:sdtContent>
        </w:sdt>
        <w:tc>
          <w:tcPr>
            <w:tcW w:w="3258" w:type="dxa"/>
          </w:tcPr>
          <w:p w14:paraId="31A5E139" w14:textId="77777777" w:rsidR="000C5CCE" w:rsidRDefault="000C5CCE" w:rsidP="00470FEE">
            <w:pPr>
              <w:pStyle w:val="ListParagraph"/>
              <w:numPr>
                <w:ilvl w:val="0"/>
                <w:numId w:val="1"/>
              </w:numPr>
            </w:pPr>
          </w:p>
        </w:tc>
      </w:tr>
    </w:tbl>
    <w:p w14:paraId="287B3E71" w14:textId="77777777" w:rsidR="00521DE6" w:rsidRPr="000C5CCE" w:rsidRDefault="00521DE6" w:rsidP="000C5CCE">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521DE6" w14:paraId="640D029B" w14:textId="77777777" w:rsidTr="00F86015">
        <w:tc>
          <w:tcPr>
            <w:tcW w:w="9747" w:type="dxa"/>
            <w:shd w:val="clear" w:color="auto" w:fill="0055A1"/>
          </w:tcPr>
          <w:p w14:paraId="1B173305" w14:textId="1E273A26" w:rsidR="00521DE6" w:rsidRPr="00AC27A6" w:rsidRDefault="000C5CCE" w:rsidP="004A6F3D">
            <w:pPr>
              <w:rPr>
                <w:b/>
              </w:rPr>
            </w:pPr>
            <w:r>
              <w:rPr>
                <w:b/>
                <w:color w:val="FFFFFF" w:themeColor="background1"/>
              </w:rPr>
              <w:t>Auditor Comments</w:t>
            </w:r>
          </w:p>
        </w:tc>
      </w:tr>
      <w:tr w:rsidR="00521DE6" w14:paraId="5E3E34F6" w14:textId="77777777" w:rsidTr="00550841">
        <w:trPr>
          <w:trHeight w:val="5446"/>
        </w:trPr>
        <w:tc>
          <w:tcPr>
            <w:tcW w:w="9747" w:type="dxa"/>
          </w:tcPr>
          <w:p w14:paraId="6229F290" w14:textId="77777777" w:rsidR="00521DE6" w:rsidRDefault="00521DE6" w:rsidP="004A6F3D"/>
          <w:p w14:paraId="7E4B5A9F" w14:textId="77777777" w:rsidR="00521DE6" w:rsidRDefault="00521DE6" w:rsidP="004A6F3D"/>
          <w:p w14:paraId="2BE07D93" w14:textId="77777777" w:rsidR="00521DE6" w:rsidRDefault="00521DE6" w:rsidP="004A6F3D"/>
        </w:tc>
      </w:tr>
    </w:tbl>
    <w:p w14:paraId="1382A2ED" w14:textId="77777777" w:rsidR="00521DE6" w:rsidRPr="000C5CCE" w:rsidRDefault="00521DE6" w:rsidP="000C5CCE">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521DE6" w:rsidRPr="00AC27A6" w14:paraId="3E3DFEF9" w14:textId="77777777" w:rsidTr="00F86015">
        <w:trPr>
          <w:trHeight w:val="318"/>
        </w:trPr>
        <w:tc>
          <w:tcPr>
            <w:tcW w:w="1384" w:type="dxa"/>
            <w:shd w:val="clear" w:color="auto" w:fill="0055A1"/>
          </w:tcPr>
          <w:p w14:paraId="15B1249C" w14:textId="18EC2295" w:rsidR="00521DE6" w:rsidRPr="00AC27A6" w:rsidRDefault="000C5CCE" w:rsidP="004A6F3D">
            <w:pPr>
              <w:rPr>
                <w:b/>
              </w:rPr>
            </w:pPr>
            <w:r>
              <w:rPr>
                <w:b/>
                <w:color w:val="FFFFFF" w:themeColor="background1"/>
              </w:rPr>
              <w:t>Outcome</w:t>
            </w:r>
          </w:p>
        </w:tc>
        <w:tc>
          <w:tcPr>
            <w:tcW w:w="4253" w:type="dxa"/>
          </w:tcPr>
          <w:p w14:paraId="47D6253A" w14:textId="77777777" w:rsidR="00521DE6" w:rsidRPr="00AC27A6" w:rsidRDefault="00521DE6" w:rsidP="004A6F3D">
            <w:pPr>
              <w:jc w:val="center"/>
              <w:rPr>
                <w:b/>
              </w:rPr>
            </w:pPr>
            <w:r w:rsidRPr="00AC27A6">
              <w:rPr>
                <w:b/>
              </w:rPr>
              <w:t>Complies</w:t>
            </w:r>
            <w:r>
              <w:rPr>
                <w:b/>
              </w:rPr>
              <w:t xml:space="preserve">   </w:t>
            </w:r>
            <w:sdt>
              <w:sdtPr>
                <w:rPr>
                  <w:b/>
                </w:rPr>
                <w:id w:val="-17912717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D5EF084" w14:textId="3ED3203E" w:rsidR="00521DE6" w:rsidRPr="00AC27A6" w:rsidRDefault="00521DE6" w:rsidP="004A6F3D">
            <w:pPr>
              <w:jc w:val="center"/>
              <w:rPr>
                <w:b/>
              </w:rPr>
            </w:pPr>
            <w:r>
              <w:rPr>
                <w:b/>
              </w:rPr>
              <w:t xml:space="preserve">Does Not </w:t>
            </w:r>
            <w:r w:rsidR="00605C73">
              <w:rPr>
                <w:b/>
              </w:rPr>
              <w:t xml:space="preserve">Yet </w:t>
            </w:r>
            <w:r>
              <w:rPr>
                <w:b/>
              </w:rPr>
              <w:t xml:space="preserve">Comply   </w:t>
            </w:r>
            <w:sdt>
              <w:sdtPr>
                <w:rPr>
                  <w:b/>
                </w:rPr>
                <w:id w:val="4673966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434E709C" w14:textId="77777777" w:rsidR="0006023A" w:rsidRDefault="0006023A" w:rsidP="000C42A1">
      <w:pPr>
        <w:rPr>
          <w:lang w:val="en-US" w:eastAsia="en-AU"/>
        </w:rPr>
        <w:sectPr w:rsidR="0006023A" w:rsidSect="00F86015">
          <w:pgSz w:w="11906" w:h="16838"/>
          <w:pgMar w:top="1440" w:right="991" w:bottom="1440" w:left="1276" w:header="708" w:footer="708" w:gutter="0"/>
          <w:cols w:space="708"/>
          <w:docGrid w:linePitch="360"/>
        </w:sectPr>
      </w:pPr>
    </w:p>
    <w:p w14:paraId="6CB9A18F" w14:textId="5446FD97" w:rsidR="0006023A" w:rsidRPr="006B282C" w:rsidRDefault="0004059E" w:rsidP="0006023A">
      <w:pPr>
        <w:pStyle w:val="Heading1"/>
        <w:spacing w:before="0"/>
        <w:ind w:left="-142"/>
        <w:rPr>
          <w:rStyle w:val="Style11ptBold"/>
          <w:b/>
          <w:color w:val="000000"/>
        </w:rPr>
      </w:pPr>
      <w:bookmarkStart w:id="164" w:name="_Toc483927593"/>
      <w:r>
        <w:rPr>
          <w:noProof/>
          <w:lang w:eastAsia="en-AU"/>
        </w:rPr>
        <w:lastRenderedPageBreak/>
        <w:drawing>
          <wp:anchor distT="0" distB="0" distL="114300" distR="114300" simplePos="0" relativeHeight="251706368" behindDoc="1" locked="0" layoutInCell="1" allowOverlap="1" wp14:anchorId="0603D161" wp14:editId="427B6664">
            <wp:simplePos x="0" y="0"/>
            <wp:positionH relativeFrom="column">
              <wp:posOffset>-819785</wp:posOffset>
            </wp:positionH>
            <wp:positionV relativeFrom="page">
              <wp:posOffset>-28575</wp:posOffset>
            </wp:positionV>
            <wp:extent cx="7629525" cy="798195"/>
            <wp:effectExtent l="0" t="0" r="9525" b="1905"/>
            <wp:wrapNone/>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6023A" w:rsidRPr="00A15DBC">
        <w:rPr>
          <w:rStyle w:val="Heading1Char"/>
          <w:b/>
        </w:rPr>
        <w:t xml:space="preserve">QUESTION </w:t>
      </w:r>
      <w:r w:rsidR="0006023A">
        <w:rPr>
          <w:rStyle w:val="Heading1Char"/>
          <w:b/>
        </w:rPr>
        <w:t>10 (Legislative Requirement)</w:t>
      </w:r>
      <w:bookmarkEnd w:id="164"/>
    </w:p>
    <w:p w14:paraId="2877ED40" w14:textId="77777777" w:rsidR="0006023A" w:rsidRDefault="0006023A" w:rsidP="0006023A">
      <w:pPr>
        <w:pStyle w:val="Heading12"/>
        <w:ind w:left="-142"/>
      </w:pPr>
    </w:p>
    <w:p w14:paraId="1C2E0E0B" w14:textId="0C026E1D" w:rsidR="003145F8" w:rsidRPr="009D36A5" w:rsidRDefault="003145F8" w:rsidP="009D36A5">
      <w:pPr>
        <w:ind w:left="-142"/>
        <w:rPr>
          <w:rFonts w:ascii="Arial" w:hAnsi="Arial" w:cs="Arial"/>
          <w:b/>
          <w:i/>
          <w:sz w:val="20"/>
          <w:szCs w:val="20"/>
        </w:rPr>
      </w:pPr>
      <w:bookmarkStart w:id="165" w:name="_Toc246133398"/>
      <w:bookmarkStart w:id="166" w:name="_Toc246134054"/>
      <w:bookmarkStart w:id="167" w:name="_Toc246144362"/>
      <w:bookmarkStart w:id="168" w:name="_Toc246144949"/>
      <w:bookmarkStart w:id="169" w:name="_Toc300210452"/>
      <w:bookmarkStart w:id="170" w:name="_Toc305595571"/>
      <w:bookmarkStart w:id="171" w:name="_Toc337635347"/>
      <w:bookmarkStart w:id="172" w:name="_Toc468876662"/>
      <w:r w:rsidRPr="009D36A5">
        <w:rPr>
          <w:rFonts w:ascii="Arial" w:hAnsi="Arial" w:cs="Arial"/>
          <w:b/>
          <w:i/>
          <w:sz w:val="20"/>
          <w:szCs w:val="20"/>
        </w:rPr>
        <w:t>Explain the process for the distribut</w:t>
      </w:r>
      <w:r w:rsidR="00FC69ED" w:rsidRPr="009D36A5">
        <w:rPr>
          <w:rFonts w:ascii="Arial" w:hAnsi="Arial" w:cs="Arial"/>
          <w:b/>
          <w:i/>
          <w:sz w:val="20"/>
          <w:szCs w:val="20"/>
        </w:rPr>
        <w:t>ion of amendments to the MEMP</w:t>
      </w:r>
      <w:r w:rsidRPr="009D36A5">
        <w:rPr>
          <w:rFonts w:ascii="Arial" w:hAnsi="Arial" w:cs="Arial"/>
          <w:b/>
          <w:i/>
          <w:sz w:val="20"/>
          <w:szCs w:val="20"/>
        </w:rPr>
        <w:t>, and to whom.</w:t>
      </w:r>
      <w:bookmarkEnd w:id="165"/>
      <w:bookmarkEnd w:id="166"/>
      <w:bookmarkEnd w:id="167"/>
      <w:bookmarkEnd w:id="168"/>
      <w:bookmarkEnd w:id="169"/>
      <w:bookmarkEnd w:id="170"/>
      <w:bookmarkEnd w:id="171"/>
      <w:r w:rsidRPr="009D36A5">
        <w:rPr>
          <w:rFonts w:ascii="Arial" w:hAnsi="Arial" w:cs="Arial"/>
          <w:b/>
          <w:i/>
          <w:sz w:val="20"/>
          <w:szCs w:val="20"/>
        </w:rPr>
        <w:t xml:space="preserve"> </w:t>
      </w:r>
      <w:bookmarkEnd w:id="172"/>
    </w:p>
    <w:p w14:paraId="3FFF7AEE" w14:textId="62B16D45" w:rsidR="0006023A" w:rsidRPr="00C45CFD" w:rsidRDefault="001D09D9" w:rsidP="001D09D9">
      <w:pPr>
        <w:ind w:left="-142"/>
        <w:rPr>
          <w:rFonts w:ascii="Arial" w:hAnsi="Arial" w:cs="Arial"/>
          <w:i/>
          <w:sz w:val="20"/>
          <w:szCs w:val="20"/>
        </w:rPr>
      </w:pPr>
      <w:r w:rsidRPr="00C45CFD">
        <w:rPr>
          <w:rFonts w:ascii="Arial" w:hAnsi="Arial" w:cs="Arial"/>
          <w:i/>
          <w:sz w:val="20"/>
          <w:szCs w:val="20"/>
        </w:rPr>
        <w:t xml:space="preserve">This question is intended to ensure that all versions of the MEMP, </w:t>
      </w:r>
      <w:r w:rsidR="00961559" w:rsidRPr="00C45CFD">
        <w:rPr>
          <w:rFonts w:ascii="Arial" w:hAnsi="Arial" w:cs="Arial"/>
          <w:i/>
          <w:sz w:val="20"/>
          <w:szCs w:val="20"/>
        </w:rPr>
        <w:t xml:space="preserve">as distributed in </w:t>
      </w:r>
      <w:r w:rsidRPr="00C45CFD">
        <w:rPr>
          <w:rFonts w:ascii="Arial" w:hAnsi="Arial" w:cs="Arial"/>
          <w:i/>
          <w:sz w:val="20"/>
          <w:szCs w:val="20"/>
        </w:rPr>
        <w:t>both hardcopy and softcopy, are updated whenever changes are made.</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251B6A" w14:paraId="7EA65F36"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471BD912" w14:textId="77777777" w:rsidR="00251B6A" w:rsidRPr="00AC27A6" w:rsidRDefault="00251B6A"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126374DD" w14:textId="77777777" w:rsidR="00251B6A" w:rsidRPr="00AC27A6" w:rsidRDefault="00251B6A"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0C86F64A" w14:textId="77777777" w:rsidR="00251B6A" w:rsidRPr="00AC27A6" w:rsidRDefault="00251B6A"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30A32A9C" w14:textId="77777777" w:rsidR="00251B6A" w:rsidRPr="00AC27A6" w:rsidRDefault="00251B6A" w:rsidP="004A6F3D">
            <w:pPr>
              <w:rPr>
                <w:b/>
                <w:color w:val="FFFFFF" w:themeColor="background1"/>
              </w:rPr>
            </w:pPr>
            <w:r w:rsidRPr="00AC27A6">
              <w:rPr>
                <w:b/>
                <w:color w:val="FFFFFF" w:themeColor="background1"/>
              </w:rPr>
              <w:t>Evidence</w:t>
            </w:r>
          </w:p>
        </w:tc>
      </w:tr>
      <w:tr w:rsidR="00251B6A" w14:paraId="2D34A46D" w14:textId="77777777" w:rsidTr="00C650B2">
        <w:trPr>
          <w:trHeight w:val="270"/>
        </w:trPr>
        <w:tc>
          <w:tcPr>
            <w:tcW w:w="3279" w:type="dxa"/>
            <w:vMerge/>
            <w:tcBorders>
              <w:right w:val="single" w:sz="4" w:space="0" w:color="FFFFFF" w:themeColor="background1"/>
            </w:tcBorders>
          </w:tcPr>
          <w:p w14:paraId="788220D9" w14:textId="77777777" w:rsidR="00251B6A" w:rsidRDefault="00251B6A" w:rsidP="004A6F3D"/>
        </w:tc>
        <w:tc>
          <w:tcPr>
            <w:tcW w:w="1504" w:type="dxa"/>
            <w:vMerge/>
            <w:tcBorders>
              <w:left w:val="single" w:sz="4" w:space="0" w:color="FFFFFF" w:themeColor="background1"/>
              <w:right w:val="single" w:sz="4" w:space="0" w:color="FFFFFF" w:themeColor="background1"/>
            </w:tcBorders>
          </w:tcPr>
          <w:p w14:paraId="33331620" w14:textId="77777777" w:rsidR="00251B6A" w:rsidRPr="00BA41DA" w:rsidRDefault="00251B6A" w:rsidP="004A6F3D">
            <w:pPr>
              <w:jc w:val="center"/>
              <w:rPr>
                <w:b/>
              </w:rPr>
            </w:pPr>
          </w:p>
        </w:tc>
        <w:tc>
          <w:tcPr>
            <w:tcW w:w="856" w:type="dxa"/>
            <w:tcBorders>
              <w:left w:val="single" w:sz="4" w:space="0" w:color="FFFFFF" w:themeColor="background1"/>
            </w:tcBorders>
          </w:tcPr>
          <w:p w14:paraId="6CD5CC8F" w14:textId="32ABD585" w:rsidR="00251B6A" w:rsidRPr="00BA41DA" w:rsidRDefault="00251B6A" w:rsidP="004A6F3D">
            <w:pPr>
              <w:jc w:val="center"/>
              <w:rPr>
                <w:b/>
              </w:rPr>
            </w:pPr>
            <w:r w:rsidRPr="00BA41DA">
              <w:rPr>
                <w:b/>
              </w:rPr>
              <w:t>Yes</w:t>
            </w:r>
          </w:p>
        </w:tc>
        <w:tc>
          <w:tcPr>
            <w:tcW w:w="853" w:type="dxa"/>
            <w:tcBorders>
              <w:right w:val="single" w:sz="4" w:space="0" w:color="FFFFFF" w:themeColor="background1"/>
            </w:tcBorders>
          </w:tcPr>
          <w:p w14:paraId="49E495AD" w14:textId="052B0B90" w:rsidR="00251B6A" w:rsidRPr="00BA41DA" w:rsidRDefault="00251B6A" w:rsidP="004A6F3D">
            <w:pPr>
              <w:jc w:val="center"/>
              <w:rPr>
                <w:b/>
              </w:rPr>
            </w:pPr>
            <w:r w:rsidRPr="00BA41DA">
              <w:rPr>
                <w:b/>
              </w:rPr>
              <w:t>No</w:t>
            </w:r>
          </w:p>
        </w:tc>
        <w:tc>
          <w:tcPr>
            <w:tcW w:w="3258" w:type="dxa"/>
            <w:vMerge/>
            <w:tcBorders>
              <w:left w:val="single" w:sz="4" w:space="0" w:color="FFFFFF" w:themeColor="background1"/>
            </w:tcBorders>
          </w:tcPr>
          <w:p w14:paraId="614EF5B2" w14:textId="77777777" w:rsidR="00251B6A" w:rsidRDefault="00251B6A" w:rsidP="004A6F3D"/>
        </w:tc>
      </w:tr>
      <w:tr w:rsidR="00251B6A" w14:paraId="508C4D9E" w14:textId="77777777" w:rsidTr="001F69FA">
        <w:trPr>
          <w:trHeight w:val="1701"/>
        </w:trPr>
        <w:tc>
          <w:tcPr>
            <w:tcW w:w="3279" w:type="dxa"/>
            <w:vAlign w:val="center"/>
          </w:tcPr>
          <w:p w14:paraId="7DF9F71F" w14:textId="043ED7E2" w:rsidR="00251B6A" w:rsidRPr="00640E28" w:rsidRDefault="001F69FA" w:rsidP="00175AE0">
            <w:pPr>
              <w:rPr>
                <w:rFonts w:cs="Arial"/>
                <w:b/>
                <w:sz w:val="18"/>
                <w:szCs w:val="18"/>
              </w:rPr>
            </w:pPr>
            <w:r w:rsidRPr="001F69FA">
              <w:rPr>
                <w:rFonts w:cs="Arial"/>
                <w:sz w:val="18"/>
                <w:szCs w:val="18"/>
              </w:rPr>
              <w:t>The MEMPC can demonstrate that there is a process to ensure that all non-administrative amendments are distributed to all stakeholders and agencies identified</w:t>
            </w:r>
            <w:r>
              <w:rPr>
                <w:rFonts w:cs="Arial"/>
                <w:sz w:val="18"/>
                <w:szCs w:val="18"/>
              </w:rPr>
              <w:t xml:space="preserve"> on the MEMP distribution list.</w:t>
            </w:r>
          </w:p>
        </w:tc>
        <w:tc>
          <w:tcPr>
            <w:tcW w:w="1504" w:type="dxa"/>
            <w:vAlign w:val="center"/>
          </w:tcPr>
          <w:p w14:paraId="798A6029" w14:textId="0D9B5083" w:rsidR="00251B6A" w:rsidRDefault="00251B6A" w:rsidP="004A6F3D">
            <w:pPr>
              <w:jc w:val="center"/>
            </w:pPr>
            <w:r w:rsidRPr="001F2880">
              <w:rPr>
                <w:rFonts w:eastAsia="Times New Roman" w:cs="Arial"/>
                <w:i/>
                <w:sz w:val="16"/>
                <w:szCs w:val="16"/>
              </w:rPr>
              <w:t>EMMV 6-20</w:t>
            </w:r>
          </w:p>
        </w:tc>
        <w:sdt>
          <w:sdtPr>
            <w:id w:val="1720012593"/>
            <w14:checkbox>
              <w14:checked w14:val="0"/>
              <w14:checkedState w14:val="2612" w14:font="MS Gothic"/>
              <w14:uncheckedState w14:val="2610" w14:font="MS Gothic"/>
            </w14:checkbox>
          </w:sdtPr>
          <w:sdtEndPr/>
          <w:sdtContent>
            <w:tc>
              <w:tcPr>
                <w:tcW w:w="856" w:type="dxa"/>
                <w:vAlign w:val="center"/>
              </w:tcPr>
              <w:p w14:paraId="4C98077E" w14:textId="77777777" w:rsidR="00251B6A" w:rsidRDefault="00251B6A" w:rsidP="004A6F3D">
                <w:pPr>
                  <w:jc w:val="center"/>
                </w:pPr>
                <w:r>
                  <w:rPr>
                    <w:rFonts w:ascii="MS Gothic" w:eastAsia="MS Gothic" w:hAnsi="MS Gothic" w:hint="eastAsia"/>
                  </w:rPr>
                  <w:t>☐</w:t>
                </w:r>
              </w:p>
            </w:tc>
          </w:sdtContent>
        </w:sdt>
        <w:sdt>
          <w:sdtPr>
            <w:id w:val="1769503710"/>
            <w14:checkbox>
              <w14:checked w14:val="0"/>
              <w14:checkedState w14:val="2612" w14:font="MS Gothic"/>
              <w14:uncheckedState w14:val="2610" w14:font="MS Gothic"/>
            </w14:checkbox>
          </w:sdtPr>
          <w:sdtEndPr/>
          <w:sdtContent>
            <w:tc>
              <w:tcPr>
                <w:tcW w:w="853" w:type="dxa"/>
                <w:vAlign w:val="center"/>
              </w:tcPr>
              <w:p w14:paraId="7F645DB0" w14:textId="77777777" w:rsidR="00251B6A" w:rsidRDefault="00251B6A" w:rsidP="004A6F3D">
                <w:pPr>
                  <w:jc w:val="center"/>
                </w:pPr>
                <w:r>
                  <w:rPr>
                    <w:rFonts w:ascii="MS Gothic" w:eastAsia="MS Gothic" w:hAnsi="MS Gothic" w:hint="eastAsia"/>
                  </w:rPr>
                  <w:t>☐</w:t>
                </w:r>
              </w:p>
            </w:tc>
          </w:sdtContent>
        </w:sdt>
        <w:tc>
          <w:tcPr>
            <w:tcW w:w="3258" w:type="dxa"/>
          </w:tcPr>
          <w:p w14:paraId="486B1EE0" w14:textId="77777777" w:rsidR="00251B6A" w:rsidRDefault="00251B6A" w:rsidP="00470FEE">
            <w:pPr>
              <w:pStyle w:val="ListParagraph"/>
              <w:numPr>
                <w:ilvl w:val="0"/>
                <w:numId w:val="1"/>
              </w:numPr>
            </w:pPr>
          </w:p>
        </w:tc>
      </w:tr>
      <w:tr w:rsidR="00251B6A" w14:paraId="7D357F12" w14:textId="77777777" w:rsidTr="00251B6A">
        <w:trPr>
          <w:trHeight w:val="1345"/>
        </w:trPr>
        <w:tc>
          <w:tcPr>
            <w:tcW w:w="3279" w:type="dxa"/>
            <w:vAlign w:val="center"/>
          </w:tcPr>
          <w:p w14:paraId="318A82DC" w14:textId="5E8DA6C8" w:rsidR="00251B6A" w:rsidRPr="00B5770B" w:rsidRDefault="00251B6A" w:rsidP="004A6F3D">
            <w:pPr>
              <w:rPr>
                <w:rFonts w:cs="Arial"/>
                <w:sz w:val="18"/>
                <w:szCs w:val="18"/>
              </w:rPr>
            </w:pPr>
            <w:r>
              <w:rPr>
                <w:rFonts w:cs="Arial"/>
                <w:sz w:val="18"/>
                <w:szCs w:val="18"/>
              </w:rPr>
              <w:t>The MEMPC can demonstrate that a copy of the updated MEMP has been lodged as</w:t>
            </w:r>
            <w:r w:rsidRPr="00640E28">
              <w:rPr>
                <w:rFonts w:cs="Arial"/>
                <w:sz w:val="18"/>
                <w:szCs w:val="18"/>
              </w:rPr>
              <w:t xml:space="preserve"> legal deposit with the State Library of Victoria</w:t>
            </w:r>
            <w:r>
              <w:rPr>
                <w:rFonts w:cs="Arial"/>
                <w:sz w:val="18"/>
                <w:szCs w:val="18"/>
              </w:rPr>
              <w:t>.</w:t>
            </w:r>
          </w:p>
        </w:tc>
        <w:tc>
          <w:tcPr>
            <w:tcW w:w="1504" w:type="dxa"/>
            <w:vAlign w:val="center"/>
          </w:tcPr>
          <w:p w14:paraId="433E12FA" w14:textId="77777777" w:rsidR="00251B6A" w:rsidRDefault="00251B6A" w:rsidP="004A6F3D">
            <w:pPr>
              <w:jc w:val="center"/>
              <w:rPr>
                <w:rFonts w:eastAsia="Times New Roman" w:cs="Arial"/>
                <w:i/>
                <w:sz w:val="16"/>
                <w:szCs w:val="16"/>
              </w:rPr>
            </w:pPr>
            <w:r w:rsidRPr="001F2880">
              <w:rPr>
                <w:rFonts w:eastAsia="Times New Roman" w:cs="Arial"/>
                <w:i/>
                <w:sz w:val="16"/>
                <w:szCs w:val="16"/>
              </w:rPr>
              <w:t xml:space="preserve">Libraries Act </w:t>
            </w:r>
            <w:r>
              <w:rPr>
                <w:rFonts w:eastAsia="Times New Roman" w:cs="Arial"/>
                <w:i/>
                <w:sz w:val="16"/>
                <w:szCs w:val="16"/>
              </w:rPr>
              <w:t xml:space="preserve">1988 </w:t>
            </w:r>
            <w:r w:rsidRPr="001F2880">
              <w:rPr>
                <w:rFonts w:eastAsia="Times New Roman" w:cs="Arial"/>
                <w:i/>
                <w:sz w:val="16"/>
                <w:szCs w:val="16"/>
              </w:rPr>
              <w:t>s.49(1) and 49(4)</w:t>
            </w:r>
          </w:p>
          <w:p w14:paraId="3F6ADFE8" w14:textId="77777777" w:rsidR="00251B6A" w:rsidRDefault="00251B6A" w:rsidP="004A6F3D">
            <w:pPr>
              <w:jc w:val="center"/>
              <w:rPr>
                <w:rFonts w:eastAsia="Times New Roman" w:cs="Arial"/>
                <w:i/>
                <w:sz w:val="16"/>
                <w:szCs w:val="16"/>
              </w:rPr>
            </w:pPr>
          </w:p>
          <w:p w14:paraId="29CB114F" w14:textId="1A407719" w:rsidR="00251B6A" w:rsidRDefault="00251B6A" w:rsidP="004A6F3D">
            <w:pPr>
              <w:jc w:val="center"/>
            </w:pPr>
            <w:r w:rsidRPr="001F2880">
              <w:rPr>
                <w:rFonts w:eastAsia="Times New Roman" w:cs="Arial"/>
                <w:i/>
                <w:sz w:val="16"/>
                <w:szCs w:val="16"/>
              </w:rPr>
              <w:t>EMMV 6-20</w:t>
            </w:r>
          </w:p>
        </w:tc>
        <w:sdt>
          <w:sdtPr>
            <w:id w:val="1081412937"/>
            <w14:checkbox>
              <w14:checked w14:val="0"/>
              <w14:checkedState w14:val="2612" w14:font="MS Gothic"/>
              <w14:uncheckedState w14:val="2610" w14:font="MS Gothic"/>
            </w14:checkbox>
          </w:sdtPr>
          <w:sdtEndPr/>
          <w:sdtContent>
            <w:tc>
              <w:tcPr>
                <w:tcW w:w="856" w:type="dxa"/>
                <w:vAlign w:val="center"/>
              </w:tcPr>
              <w:p w14:paraId="6E63BFF0" w14:textId="77777777" w:rsidR="00251B6A" w:rsidRDefault="00251B6A" w:rsidP="004A6F3D">
                <w:pPr>
                  <w:jc w:val="center"/>
                </w:pPr>
                <w:r>
                  <w:rPr>
                    <w:rFonts w:ascii="MS Gothic" w:eastAsia="MS Gothic" w:hAnsi="MS Gothic" w:hint="eastAsia"/>
                  </w:rPr>
                  <w:t>☐</w:t>
                </w:r>
              </w:p>
            </w:tc>
          </w:sdtContent>
        </w:sdt>
        <w:sdt>
          <w:sdtPr>
            <w:id w:val="-315111055"/>
            <w14:checkbox>
              <w14:checked w14:val="0"/>
              <w14:checkedState w14:val="2612" w14:font="MS Gothic"/>
              <w14:uncheckedState w14:val="2610" w14:font="MS Gothic"/>
            </w14:checkbox>
          </w:sdtPr>
          <w:sdtEndPr/>
          <w:sdtContent>
            <w:tc>
              <w:tcPr>
                <w:tcW w:w="853" w:type="dxa"/>
                <w:vAlign w:val="center"/>
              </w:tcPr>
              <w:p w14:paraId="03C75BE4" w14:textId="77777777" w:rsidR="00251B6A" w:rsidRDefault="00251B6A" w:rsidP="004A6F3D">
                <w:pPr>
                  <w:jc w:val="center"/>
                </w:pPr>
                <w:r>
                  <w:rPr>
                    <w:rFonts w:ascii="MS Gothic" w:eastAsia="MS Gothic" w:hAnsi="MS Gothic" w:hint="eastAsia"/>
                  </w:rPr>
                  <w:t>☐</w:t>
                </w:r>
              </w:p>
            </w:tc>
          </w:sdtContent>
        </w:sdt>
        <w:tc>
          <w:tcPr>
            <w:tcW w:w="3258" w:type="dxa"/>
          </w:tcPr>
          <w:p w14:paraId="121CFD7E" w14:textId="77777777" w:rsidR="00251B6A" w:rsidRDefault="00251B6A" w:rsidP="00470FEE">
            <w:pPr>
              <w:pStyle w:val="ListParagraph"/>
              <w:numPr>
                <w:ilvl w:val="0"/>
                <w:numId w:val="1"/>
              </w:numPr>
            </w:pPr>
          </w:p>
        </w:tc>
      </w:tr>
    </w:tbl>
    <w:p w14:paraId="0858CD81" w14:textId="77777777" w:rsidR="0006023A" w:rsidRPr="00251B6A" w:rsidRDefault="0006023A" w:rsidP="00251B6A">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06023A" w14:paraId="45E504F4" w14:textId="77777777" w:rsidTr="00F86015">
        <w:tc>
          <w:tcPr>
            <w:tcW w:w="9747" w:type="dxa"/>
            <w:shd w:val="clear" w:color="auto" w:fill="0055A1"/>
          </w:tcPr>
          <w:p w14:paraId="51D079FF" w14:textId="02B8D61E" w:rsidR="0006023A" w:rsidRPr="00AC27A6" w:rsidRDefault="00251B6A" w:rsidP="004A6F3D">
            <w:pPr>
              <w:rPr>
                <w:b/>
              </w:rPr>
            </w:pPr>
            <w:r>
              <w:rPr>
                <w:b/>
                <w:color w:val="FFFFFF" w:themeColor="background1"/>
              </w:rPr>
              <w:t>Auditor Comments</w:t>
            </w:r>
          </w:p>
        </w:tc>
      </w:tr>
      <w:tr w:rsidR="0006023A" w14:paraId="0361B976" w14:textId="77777777" w:rsidTr="001F69FA">
        <w:trPr>
          <w:trHeight w:val="5069"/>
        </w:trPr>
        <w:tc>
          <w:tcPr>
            <w:tcW w:w="9747" w:type="dxa"/>
          </w:tcPr>
          <w:p w14:paraId="7DFBCBE5" w14:textId="77777777" w:rsidR="0006023A" w:rsidRDefault="0006023A" w:rsidP="004A6F3D"/>
          <w:p w14:paraId="3FCA066E" w14:textId="77777777" w:rsidR="0006023A" w:rsidRDefault="0006023A" w:rsidP="004A6F3D"/>
          <w:p w14:paraId="446575B7" w14:textId="77777777" w:rsidR="0006023A" w:rsidRDefault="0006023A" w:rsidP="004A6F3D"/>
        </w:tc>
      </w:tr>
    </w:tbl>
    <w:p w14:paraId="57149E63" w14:textId="77777777" w:rsidR="0006023A" w:rsidRPr="00251B6A" w:rsidRDefault="0006023A" w:rsidP="00251B6A">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06023A" w:rsidRPr="00AC27A6" w14:paraId="47175A3A" w14:textId="77777777" w:rsidTr="00F86015">
        <w:trPr>
          <w:trHeight w:val="318"/>
        </w:trPr>
        <w:tc>
          <w:tcPr>
            <w:tcW w:w="1384" w:type="dxa"/>
            <w:shd w:val="clear" w:color="auto" w:fill="0055A1"/>
          </w:tcPr>
          <w:p w14:paraId="4D0D107C" w14:textId="42D88E0C" w:rsidR="0006023A" w:rsidRPr="00AC27A6" w:rsidRDefault="00251B6A" w:rsidP="004A6F3D">
            <w:pPr>
              <w:rPr>
                <w:b/>
              </w:rPr>
            </w:pPr>
            <w:r>
              <w:rPr>
                <w:b/>
                <w:color w:val="FFFFFF" w:themeColor="background1"/>
              </w:rPr>
              <w:t>Outcome</w:t>
            </w:r>
          </w:p>
        </w:tc>
        <w:tc>
          <w:tcPr>
            <w:tcW w:w="4253" w:type="dxa"/>
          </w:tcPr>
          <w:p w14:paraId="093E3AB2" w14:textId="77777777" w:rsidR="0006023A" w:rsidRPr="00AC27A6" w:rsidRDefault="0006023A" w:rsidP="004A6F3D">
            <w:pPr>
              <w:jc w:val="center"/>
              <w:rPr>
                <w:b/>
              </w:rPr>
            </w:pPr>
            <w:r w:rsidRPr="00AC27A6">
              <w:rPr>
                <w:b/>
              </w:rPr>
              <w:t>Complies</w:t>
            </w:r>
            <w:r>
              <w:rPr>
                <w:b/>
              </w:rPr>
              <w:t xml:space="preserve">   </w:t>
            </w:r>
            <w:sdt>
              <w:sdtPr>
                <w:rPr>
                  <w:b/>
                </w:rPr>
                <w:id w:val="170235786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335E6361" w14:textId="12DDC653" w:rsidR="0006023A" w:rsidRPr="00AC27A6" w:rsidRDefault="0006023A" w:rsidP="004A6F3D">
            <w:pPr>
              <w:jc w:val="center"/>
              <w:rPr>
                <w:b/>
              </w:rPr>
            </w:pPr>
            <w:r>
              <w:rPr>
                <w:b/>
              </w:rPr>
              <w:t>Does Not</w:t>
            </w:r>
            <w:r w:rsidR="00B87AAA">
              <w:rPr>
                <w:b/>
              </w:rPr>
              <w:t xml:space="preserve"> Yet</w:t>
            </w:r>
            <w:r>
              <w:rPr>
                <w:b/>
              </w:rPr>
              <w:t xml:space="preserve"> Comply   </w:t>
            </w:r>
            <w:sdt>
              <w:sdtPr>
                <w:rPr>
                  <w:b/>
                </w:rPr>
                <w:id w:val="-126213692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9CAD0D3" w14:textId="77777777" w:rsidR="00640E28" w:rsidRDefault="00640E28" w:rsidP="000C42A1">
      <w:pPr>
        <w:rPr>
          <w:lang w:val="en-US" w:eastAsia="en-AU"/>
        </w:rPr>
        <w:sectPr w:rsidR="00640E28" w:rsidSect="007B4B70">
          <w:pgSz w:w="11906" w:h="16838"/>
          <w:pgMar w:top="1440" w:right="709" w:bottom="1440" w:left="1276" w:header="708" w:footer="708" w:gutter="0"/>
          <w:cols w:space="708"/>
          <w:docGrid w:linePitch="360"/>
        </w:sectPr>
      </w:pPr>
    </w:p>
    <w:p w14:paraId="44818179" w14:textId="64A3BADE" w:rsidR="00640E28" w:rsidRPr="006B282C" w:rsidRDefault="0004059E" w:rsidP="00640E28">
      <w:pPr>
        <w:pStyle w:val="Heading1"/>
        <w:spacing w:before="0"/>
        <w:ind w:left="-142"/>
        <w:rPr>
          <w:rStyle w:val="Style11ptBold"/>
          <w:b/>
          <w:color w:val="000000"/>
        </w:rPr>
      </w:pPr>
      <w:bookmarkStart w:id="173" w:name="_Toc483927594"/>
      <w:r>
        <w:rPr>
          <w:noProof/>
          <w:lang w:eastAsia="en-AU"/>
        </w:rPr>
        <w:lastRenderedPageBreak/>
        <w:drawing>
          <wp:anchor distT="0" distB="0" distL="114300" distR="114300" simplePos="0" relativeHeight="251708416" behindDoc="1" locked="0" layoutInCell="1" allowOverlap="1" wp14:anchorId="7F0521B1" wp14:editId="7844C9CF">
            <wp:simplePos x="0" y="0"/>
            <wp:positionH relativeFrom="column">
              <wp:posOffset>-838835</wp:posOffset>
            </wp:positionH>
            <wp:positionV relativeFrom="page">
              <wp:posOffset>0</wp:posOffset>
            </wp:positionV>
            <wp:extent cx="7629525" cy="798195"/>
            <wp:effectExtent l="0" t="0" r="9525" b="1905"/>
            <wp:wrapNone/>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640E28" w:rsidRPr="00A15DBC">
        <w:rPr>
          <w:rStyle w:val="Heading1Char"/>
          <w:b/>
        </w:rPr>
        <w:t xml:space="preserve">QUESTION </w:t>
      </w:r>
      <w:r w:rsidR="00640E28">
        <w:rPr>
          <w:rStyle w:val="Heading1Char"/>
          <w:b/>
        </w:rPr>
        <w:t>11</w:t>
      </w:r>
      <w:bookmarkEnd w:id="173"/>
    </w:p>
    <w:p w14:paraId="3750D5CD" w14:textId="77777777" w:rsidR="00640E28" w:rsidRDefault="00640E28" w:rsidP="00640E28">
      <w:pPr>
        <w:pStyle w:val="Heading12"/>
        <w:ind w:left="-142"/>
      </w:pPr>
    </w:p>
    <w:p w14:paraId="29CA3CFC" w14:textId="200B17FB" w:rsidR="00640E28" w:rsidRPr="009D36A5" w:rsidRDefault="00640E28" w:rsidP="009D36A5">
      <w:pPr>
        <w:ind w:left="-142"/>
        <w:rPr>
          <w:rFonts w:ascii="Arial" w:hAnsi="Arial" w:cs="Arial"/>
          <w:b/>
          <w:i/>
          <w:sz w:val="20"/>
          <w:szCs w:val="20"/>
        </w:rPr>
      </w:pPr>
      <w:bookmarkStart w:id="174" w:name="_Toc468876664"/>
      <w:r w:rsidRPr="009D36A5">
        <w:rPr>
          <w:rFonts w:ascii="Arial" w:hAnsi="Arial" w:cs="Arial"/>
          <w:b/>
          <w:i/>
          <w:sz w:val="20"/>
          <w:szCs w:val="20"/>
        </w:rPr>
        <w:t>Describe and elaborate on the linkages between the MEMP and other municipal plans or strategies</w:t>
      </w:r>
      <w:bookmarkEnd w:id="174"/>
      <w:r w:rsidRPr="009D36A5">
        <w:rPr>
          <w:rFonts w:ascii="Arial" w:hAnsi="Arial" w:cs="Arial"/>
          <w:b/>
          <w:i/>
          <w:sz w:val="20"/>
          <w:szCs w:val="20"/>
        </w:rPr>
        <w:t>.</w:t>
      </w:r>
    </w:p>
    <w:p w14:paraId="50584F79" w14:textId="4BB9D658" w:rsidR="00640E28" w:rsidRPr="00C45CFD" w:rsidRDefault="001D09D9" w:rsidP="001D09D9">
      <w:pPr>
        <w:ind w:left="-142"/>
        <w:rPr>
          <w:rFonts w:ascii="Arial" w:hAnsi="Arial" w:cs="Arial"/>
          <w:i/>
          <w:sz w:val="20"/>
          <w:szCs w:val="20"/>
        </w:rPr>
      </w:pPr>
      <w:r w:rsidRPr="00C45CFD">
        <w:rPr>
          <w:rFonts w:ascii="Arial" w:hAnsi="Arial" w:cs="Arial"/>
          <w:i/>
          <w:sz w:val="20"/>
          <w:szCs w:val="20"/>
        </w:rPr>
        <w:t>This question is intended to ensure that the MEMP is developed and maintained in collaboration with relevant departments and agencies, and is consistent with other relevant municipal plans</w:t>
      </w:r>
      <w:r w:rsidR="00961559" w:rsidRPr="00C45CFD">
        <w:rPr>
          <w:rFonts w:ascii="Arial" w:hAnsi="Arial" w:cs="Arial"/>
          <w:i/>
          <w:sz w:val="20"/>
          <w:szCs w:val="20"/>
        </w:rPr>
        <w:t xml:space="preserve"> or strategies</w:t>
      </w:r>
      <w:r w:rsidRPr="00C45CFD">
        <w:rPr>
          <w:rFonts w:ascii="Arial" w:hAnsi="Arial" w:cs="Arial"/>
          <w:i/>
          <w:sz w:val="20"/>
          <w:szCs w:val="20"/>
        </w:rPr>
        <w:t>.</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251B6A" w14:paraId="333754CF"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66EDBA7C" w14:textId="77777777" w:rsidR="00251B6A" w:rsidRPr="00AC27A6" w:rsidRDefault="00251B6A"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4918059B" w14:textId="77777777" w:rsidR="00251B6A" w:rsidRPr="00AC27A6" w:rsidRDefault="00251B6A"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399BEDFD" w14:textId="77777777" w:rsidR="00251B6A" w:rsidRPr="00AC27A6" w:rsidRDefault="00251B6A"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E05E538" w14:textId="77777777" w:rsidR="00251B6A" w:rsidRPr="00AC27A6" w:rsidRDefault="00251B6A" w:rsidP="004A6F3D">
            <w:pPr>
              <w:rPr>
                <w:b/>
                <w:color w:val="FFFFFF" w:themeColor="background1"/>
              </w:rPr>
            </w:pPr>
            <w:r w:rsidRPr="00AC27A6">
              <w:rPr>
                <w:b/>
                <w:color w:val="FFFFFF" w:themeColor="background1"/>
              </w:rPr>
              <w:t>Evidence</w:t>
            </w:r>
          </w:p>
        </w:tc>
      </w:tr>
      <w:tr w:rsidR="00251B6A" w14:paraId="3A74EC5A" w14:textId="77777777" w:rsidTr="00C650B2">
        <w:trPr>
          <w:trHeight w:val="270"/>
        </w:trPr>
        <w:tc>
          <w:tcPr>
            <w:tcW w:w="3279" w:type="dxa"/>
            <w:vMerge/>
            <w:tcBorders>
              <w:right w:val="single" w:sz="4" w:space="0" w:color="FFFFFF" w:themeColor="background1"/>
            </w:tcBorders>
          </w:tcPr>
          <w:p w14:paraId="78ACF589" w14:textId="77777777" w:rsidR="00251B6A" w:rsidRDefault="00251B6A" w:rsidP="004A6F3D"/>
        </w:tc>
        <w:tc>
          <w:tcPr>
            <w:tcW w:w="1504" w:type="dxa"/>
            <w:vMerge/>
            <w:tcBorders>
              <w:left w:val="single" w:sz="4" w:space="0" w:color="FFFFFF" w:themeColor="background1"/>
              <w:right w:val="single" w:sz="4" w:space="0" w:color="FFFFFF" w:themeColor="background1"/>
            </w:tcBorders>
          </w:tcPr>
          <w:p w14:paraId="1E5475B8" w14:textId="77777777" w:rsidR="00251B6A" w:rsidRPr="00BA41DA" w:rsidRDefault="00251B6A" w:rsidP="004A6F3D">
            <w:pPr>
              <w:jc w:val="center"/>
              <w:rPr>
                <w:b/>
              </w:rPr>
            </w:pPr>
          </w:p>
        </w:tc>
        <w:tc>
          <w:tcPr>
            <w:tcW w:w="856" w:type="dxa"/>
            <w:tcBorders>
              <w:left w:val="single" w:sz="4" w:space="0" w:color="FFFFFF" w:themeColor="background1"/>
            </w:tcBorders>
          </w:tcPr>
          <w:p w14:paraId="58BC027F" w14:textId="04C3E197" w:rsidR="00251B6A" w:rsidRPr="00BA41DA" w:rsidRDefault="00251B6A" w:rsidP="004A6F3D">
            <w:pPr>
              <w:jc w:val="center"/>
              <w:rPr>
                <w:b/>
              </w:rPr>
            </w:pPr>
            <w:r w:rsidRPr="00BA41DA">
              <w:rPr>
                <w:b/>
              </w:rPr>
              <w:t>Yes</w:t>
            </w:r>
          </w:p>
        </w:tc>
        <w:tc>
          <w:tcPr>
            <w:tcW w:w="853" w:type="dxa"/>
            <w:tcBorders>
              <w:right w:val="single" w:sz="4" w:space="0" w:color="FFFFFF" w:themeColor="background1"/>
            </w:tcBorders>
          </w:tcPr>
          <w:p w14:paraId="2934CB5E" w14:textId="69B203FE" w:rsidR="00251B6A" w:rsidRPr="00BA41DA" w:rsidRDefault="00251B6A" w:rsidP="004A6F3D">
            <w:pPr>
              <w:jc w:val="center"/>
              <w:rPr>
                <w:b/>
              </w:rPr>
            </w:pPr>
            <w:r w:rsidRPr="00BA41DA">
              <w:rPr>
                <w:b/>
              </w:rPr>
              <w:t>No</w:t>
            </w:r>
          </w:p>
        </w:tc>
        <w:tc>
          <w:tcPr>
            <w:tcW w:w="3258" w:type="dxa"/>
            <w:vMerge/>
            <w:tcBorders>
              <w:left w:val="single" w:sz="4" w:space="0" w:color="FFFFFF" w:themeColor="background1"/>
            </w:tcBorders>
          </w:tcPr>
          <w:p w14:paraId="696A9F7A" w14:textId="77777777" w:rsidR="00251B6A" w:rsidRDefault="00251B6A" w:rsidP="004A6F3D"/>
        </w:tc>
      </w:tr>
      <w:tr w:rsidR="00251B6A" w14:paraId="7D2E58EA" w14:textId="77777777" w:rsidTr="00550841">
        <w:trPr>
          <w:trHeight w:val="850"/>
        </w:trPr>
        <w:tc>
          <w:tcPr>
            <w:tcW w:w="3279" w:type="dxa"/>
            <w:vAlign w:val="center"/>
          </w:tcPr>
          <w:p w14:paraId="185EDFB3" w14:textId="40FFA712" w:rsidR="00251B6A" w:rsidRPr="00494D44" w:rsidRDefault="00251B6A" w:rsidP="0027711A">
            <w:pPr>
              <w:rPr>
                <w:rFonts w:cs="Arial"/>
                <w:sz w:val="18"/>
                <w:szCs w:val="18"/>
              </w:rPr>
            </w:pPr>
            <w:r w:rsidRPr="00230D99">
              <w:rPr>
                <w:rFonts w:cs="Arial"/>
                <w:sz w:val="18"/>
                <w:szCs w:val="18"/>
              </w:rPr>
              <w:t xml:space="preserve">The </w:t>
            </w:r>
            <w:r>
              <w:rPr>
                <w:rFonts w:cs="Arial"/>
                <w:sz w:val="18"/>
                <w:szCs w:val="18"/>
              </w:rPr>
              <w:t>MEMPC</w:t>
            </w:r>
            <w:r w:rsidRPr="00230D99">
              <w:rPr>
                <w:rFonts w:cs="Arial"/>
                <w:sz w:val="18"/>
                <w:szCs w:val="18"/>
              </w:rPr>
              <w:t xml:space="preserve"> can demonstrate that the </w:t>
            </w:r>
            <w:r>
              <w:rPr>
                <w:rFonts w:cs="Arial"/>
                <w:sz w:val="18"/>
                <w:szCs w:val="18"/>
              </w:rPr>
              <w:t>MEMP</w:t>
            </w:r>
            <w:r w:rsidRPr="00230D99">
              <w:rPr>
                <w:rFonts w:cs="Arial"/>
                <w:sz w:val="18"/>
                <w:szCs w:val="18"/>
              </w:rPr>
              <w:t xml:space="preserve"> </w:t>
            </w:r>
            <w:r>
              <w:rPr>
                <w:rFonts w:cs="Arial"/>
                <w:sz w:val="18"/>
                <w:szCs w:val="18"/>
              </w:rPr>
              <w:t>references</w:t>
            </w:r>
            <w:r w:rsidRPr="00230D99">
              <w:rPr>
                <w:rFonts w:cs="Arial"/>
                <w:sz w:val="18"/>
                <w:szCs w:val="18"/>
              </w:rPr>
              <w:t xml:space="preserve"> relevant policies, </w:t>
            </w:r>
            <w:r>
              <w:rPr>
                <w:rFonts w:cs="Arial"/>
                <w:sz w:val="18"/>
                <w:szCs w:val="18"/>
              </w:rPr>
              <w:t>plans and strategies.</w:t>
            </w:r>
            <w:r w:rsidRPr="00230D99">
              <w:rPr>
                <w:rFonts w:cs="Arial"/>
                <w:sz w:val="18"/>
                <w:szCs w:val="18"/>
              </w:rPr>
              <w:t xml:space="preserve"> </w:t>
            </w:r>
          </w:p>
        </w:tc>
        <w:tc>
          <w:tcPr>
            <w:tcW w:w="1504" w:type="dxa"/>
            <w:vAlign w:val="center"/>
          </w:tcPr>
          <w:p w14:paraId="0AB8A30F" w14:textId="2336580E" w:rsidR="00251B6A" w:rsidRDefault="00251B6A" w:rsidP="004A6F3D">
            <w:pPr>
              <w:jc w:val="center"/>
            </w:pPr>
            <w:r w:rsidRPr="001F2880">
              <w:rPr>
                <w:rFonts w:eastAsia="Times New Roman" w:cs="Arial"/>
                <w:i/>
                <w:sz w:val="16"/>
                <w:szCs w:val="16"/>
              </w:rPr>
              <w:t>EMMV 6-</w:t>
            </w:r>
            <w:r>
              <w:rPr>
                <w:rFonts w:eastAsia="Times New Roman" w:cs="Arial"/>
                <w:i/>
                <w:sz w:val="16"/>
                <w:szCs w:val="16"/>
              </w:rPr>
              <w:t>5</w:t>
            </w:r>
          </w:p>
        </w:tc>
        <w:sdt>
          <w:sdtPr>
            <w:id w:val="695434260"/>
            <w14:checkbox>
              <w14:checked w14:val="0"/>
              <w14:checkedState w14:val="2612" w14:font="MS Gothic"/>
              <w14:uncheckedState w14:val="2610" w14:font="MS Gothic"/>
            </w14:checkbox>
          </w:sdtPr>
          <w:sdtEndPr/>
          <w:sdtContent>
            <w:tc>
              <w:tcPr>
                <w:tcW w:w="856" w:type="dxa"/>
                <w:vAlign w:val="center"/>
              </w:tcPr>
              <w:p w14:paraId="68541F6F" w14:textId="77777777" w:rsidR="00251B6A" w:rsidRDefault="00251B6A" w:rsidP="004A6F3D">
                <w:pPr>
                  <w:jc w:val="center"/>
                </w:pPr>
                <w:r>
                  <w:rPr>
                    <w:rFonts w:ascii="MS Gothic" w:eastAsia="MS Gothic" w:hAnsi="MS Gothic" w:hint="eastAsia"/>
                  </w:rPr>
                  <w:t>☐</w:t>
                </w:r>
              </w:p>
            </w:tc>
          </w:sdtContent>
        </w:sdt>
        <w:sdt>
          <w:sdtPr>
            <w:id w:val="1502853175"/>
            <w14:checkbox>
              <w14:checked w14:val="0"/>
              <w14:checkedState w14:val="2612" w14:font="MS Gothic"/>
              <w14:uncheckedState w14:val="2610" w14:font="MS Gothic"/>
            </w14:checkbox>
          </w:sdtPr>
          <w:sdtEndPr/>
          <w:sdtContent>
            <w:tc>
              <w:tcPr>
                <w:tcW w:w="853" w:type="dxa"/>
                <w:vAlign w:val="center"/>
              </w:tcPr>
              <w:p w14:paraId="7E46CCDF" w14:textId="77777777" w:rsidR="00251B6A" w:rsidRDefault="00251B6A" w:rsidP="004A6F3D">
                <w:pPr>
                  <w:jc w:val="center"/>
                </w:pPr>
                <w:r>
                  <w:rPr>
                    <w:rFonts w:ascii="MS Gothic" w:eastAsia="MS Gothic" w:hAnsi="MS Gothic" w:hint="eastAsia"/>
                  </w:rPr>
                  <w:t>☐</w:t>
                </w:r>
              </w:p>
            </w:tc>
          </w:sdtContent>
        </w:sdt>
        <w:tc>
          <w:tcPr>
            <w:tcW w:w="3258" w:type="dxa"/>
          </w:tcPr>
          <w:p w14:paraId="7D2E8842" w14:textId="77777777" w:rsidR="00251B6A" w:rsidRDefault="00251B6A" w:rsidP="00470FEE">
            <w:pPr>
              <w:pStyle w:val="ListParagraph"/>
              <w:numPr>
                <w:ilvl w:val="0"/>
                <w:numId w:val="1"/>
              </w:numPr>
            </w:pPr>
          </w:p>
        </w:tc>
      </w:tr>
    </w:tbl>
    <w:p w14:paraId="1FE5F2D6" w14:textId="77777777" w:rsidR="00640E28" w:rsidRPr="00251B6A" w:rsidRDefault="00640E28" w:rsidP="00251B6A">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640E28" w14:paraId="7C9B0237" w14:textId="77777777" w:rsidTr="00F86015">
        <w:tc>
          <w:tcPr>
            <w:tcW w:w="9747" w:type="dxa"/>
            <w:shd w:val="clear" w:color="auto" w:fill="0055A1"/>
          </w:tcPr>
          <w:p w14:paraId="53A1ADF2" w14:textId="53F3DF87" w:rsidR="00640E28" w:rsidRPr="00AC27A6" w:rsidRDefault="00251B6A" w:rsidP="004A6F3D">
            <w:pPr>
              <w:rPr>
                <w:b/>
              </w:rPr>
            </w:pPr>
            <w:r>
              <w:rPr>
                <w:b/>
                <w:color w:val="FFFFFF" w:themeColor="background1"/>
              </w:rPr>
              <w:t>Auditor Comments</w:t>
            </w:r>
          </w:p>
        </w:tc>
      </w:tr>
      <w:tr w:rsidR="00640E28" w14:paraId="69268A9C" w14:textId="77777777" w:rsidTr="00550841">
        <w:trPr>
          <w:trHeight w:val="7276"/>
        </w:trPr>
        <w:tc>
          <w:tcPr>
            <w:tcW w:w="9747" w:type="dxa"/>
          </w:tcPr>
          <w:p w14:paraId="61B0E7FF" w14:textId="77777777" w:rsidR="00640E28" w:rsidRDefault="00640E28" w:rsidP="004A6F3D"/>
          <w:p w14:paraId="5AC110C1" w14:textId="77777777" w:rsidR="00640E28" w:rsidRDefault="00640E28" w:rsidP="004A6F3D"/>
          <w:p w14:paraId="3BACA444" w14:textId="77777777" w:rsidR="00640E28" w:rsidRDefault="00640E28" w:rsidP="004A6F3D"/>
        </w:tc>
      </w:tr>
    </w:tbl>
    <w:p w14:paraId="06A06E93" w14:textId="77777777" w:rsidR="00640E28" w:rsidRPr="00251B6A" w:rsidRDefault="00640E28" w:rsidP="00251B6A">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640E28" w:rsidRPr="00AC27A6" w14:paraId="65C34A93" w14:textId="77777777" w:rsidTr="00F86015">
        <w:trPr>
          <w:trHeight w:val="318"/>
        </w:trPr>
        <w:tc>
          <w:tcPr>
            <w:tcW w:w="1384" w:type="dxa"/>
            <w:shd w:val="clear" w:color="auto" w:fill="0055A1"/>
          </w:tcPr>
          <w:p w14:paraId="53BEA018" w14:textId="39BD62F1" w:rsidR="00640E28" w:rsidRPr="00AC27A6" w:rsidRDefault="00251B6A" w:rsidP="004A6F3D">
            <w:pPr>
              <w:rPr>
                <w:b/>
              </w:rPr>
            </w:pPr>
            <w:r>
              <w:rPr>
                <w:b/>
                <w:color w:val="FFFFFF" w:themeColor="background1"/>
              </w:rPr>
              <w:t>Outcome</w:t>
            </w:r>
          </w:p>
        </w:tc>
        <w:tc>
          <w:tcPr>
            <w:tcW w:w="4253" w:type="dxa"/>
          </w:tcPr>
          <w:p w14:paraId="53109661" w14:textId="77777777" w:rsidR="00640E28" w:rsidRPr="00AC27A6" w:rsidRDefault="00640E28" w:rsidP="004A6F3D">
            <w:pPr>
              <w:jc w:val="center"/>
              <w:rPr>
                <w:b/>
              </w:rPr>
            </w:pPr>
            <w:r w:rsidRPr="00AC27A6">
              <w:rPr>
                <w:b/>
              </w:rPr>
              <w:t>Complies</w:t>
            </w:r>
            <w:r>
              <w:rPr>
                <w:b/>
              </w:rPr>
              <w:t xml:space="preserve">   </w:t>
            </w:r>
            <w:sdt>
              <w:sdtPr>
                <w:rPr>
                  <w:b/>
                </w:rPr>
                <w:id w:val="-5324230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3E65E307" w14:textId="2CCCDA4E" w:rsidR="00640E28" w:rsidRPr="00AC27A6" w:rsidRDefault="00640E28" w:rsidP="003E51EB">
            <w:pPr>
              <w:jc w:val="center"/>
              <w:rPr>
                <w:b/>
              </w:rPr>
            </w:pPr>
            <w:r>
              <w:rPr>
                <w:b/>
              </w:rPr>
              <w:t xml:space="preserve">Does Not </w:t>
            </w:r>
            <w:r w:rsidR="003E51EB">
              <w:rPr>
                <w:b/>
              </w:rPr>
              <w:t xml:space="preserve">Yet </w:t>
            </w:r>
            <w:r>
              <w:rPr>
                <w:b/>
              </w:rPr>
              <w:t xml:space="preserve">Comply   </w:t>
            </w:r>
            <w:sdt>
              <w:sdtPr>
                <w:rPr>
                  <w:b/>
                </w:rPr>
                <w:id w:val="-175427547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31C13FC4" w14:textId="733E0182" w:rsidR="00272420" w:rsidRDefault="00272420" w:rsidP="000C42A1">
      <w:pPr>
        <w:rPr>
          <w:lang w:val="en-US" w:eastAsia="en-AU"/>
        </w:rPr>
        <w:sectPr w:rsidR="00272420" w:rsidSect="007B4B70">
          <w:pgSz w:w="11906" w:h="16838"/>
          <w:pgMar w:top="1440" w:right="709" w:bottom="1440" w:left="1276" w:header="708" w:footer="708" w:gutter="0"/>
          <w:cols w:space="708"/>
          <w:docGrid w:linePitch="360"/>
        </w:sectPr>
      </w:pPr>
    </w:p>
    <w:p w14:paraId="53FB01F2" w14:textId="54BA090C" w:rsidR="00272420" w:rsidRPr="006B282C" w:rsidRDefault="0004059E" w:rsidP="00272420">
      <w:pPr>
        <w:pStyle w:val="Heading1"/>
        <w:spacing w:before="0"/>
        <w:ind w:left="-142"/>
        <w:rPr>
          <w:rStyle w:val="Style11ptBold"/>
          <w:b/>
          <w:color w:val="000000"/>
        </w:rPr>
      </w:pPr>
      <w:bookmarkStart w:id="175" w:name="_Toc483927595"/>
      <w:r>
        <w:rPr>
          <w:noProof/>
          <w:lang w:eastAsia="en-AU"/>
        </w:rPr>
        <w:lastRenderedPageBreak/>
        <w:drawing>
          <wp:anchor distT="0" distB="0" distL="114300" distR="114300" simplePos="0" relativeHeight="251710464" behindDoc="1" locked="0" layoutInCell="1" allowOverlap="1" wp14:anchorId="314A3710" wp14:editId="7FF9E7AC">
            <wp:simplePos x="0" y="0"/>
            <wp:positionH relativeFrom="column">
              <wp:posOffset>-867410</wp:posOffset>
            </wp:positionH>
            <wp:positionV relativeFrom="page">
              <wp:posOffset>-19050</wp:posOffset>
            </wp:positionV>
            <wp:extent cx="7629525" cy="798195"/>
            <wp:effectExtent l="0" t="0" r="9525" b="1905"/>
            <wp:wrapNone/>
            <wp:docPr id="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72420" w:rsidRPr="00A15DBC">
        <w:rPr>
          <w:rStyle w:val="Heading1Char"/>
          <w:b/>
        </w:rPr>
        <w:t xml:space="preserve">QUESTION </w:t>
      </w:r>
      <w:r w:rsidR="00272420">
        <w:rPr>
          <w:rStyle w:val="Heading1Char"/>
          <w:b/>
        </w:rPr>
        <w:t>12</w:t>
      </w:r>
      <w:bookmarkEnd w:id="175"/>
    </w:p>
    <w:p w14:paraId="5F86908E" w14:textId="77777777" w:rsidR="00272420" w:rsidRDefault="00272420" w:rsidP="00272420">
      <w:pPr>
        <w:pStyle w:val="Heading12"/>
        <w:ind w:left="-142"/>
      </w:pPr>
    </w:p>
    <w:p w14:paraId="08BA7BE3" w14:textId="77777777" w:rsidR="00272420" w:rsidRPr="009D36A5" w:rsidRDefault="00272420" w:rsidP="009D36A5">
      <w:pPr>
        <w:ind w:left="-142"/>
        <w:rPr>
          <w:rFonts w:ascii="Arial" w:hAnsi="Arial" w:cs="Arial"/>
          <w:b/>
          <w:i/>
          <w:sz w:val="20"/>
          <w:szCs w:val="20"/>
        </w:rPr>
      </w:pPr>
      <w:bookmarkStart w:id="176" w:name="_Toc246133402"/>
      <w:bookmarkStart w:id="177" w:name="_Toc246134058"/>
      <w:bookmarkStart w:id="178" w:name="_Toc246144366"/>
      <w:bookmarkStart w:id="179" w:name="_Toc246144953"/>
      <w:bookmarkStart w:id="180" w:name="_Toc300210457"/>
      <w:bookmarkStart w:id="181" w:name="_Toc305595576"/>
      <w:bookmarkStart w:id="182" w:name="_Toc337635351"/>
      <w:bookmarkStart w:id="183" w:name="_Toc468876670"/>
      <w:r w:rsidRPr="009D36A5">
        <w:rPr>
          <w:rFonts w:ascii="Arial" w:hAnsi="Arial" w:cs="Arial"/>
          <w:b/>
          <w:i/>
          <w:sz w:val="20"/>
          <w:szCs w:val="20"/>
        </w:rPr>
        <w:t>Outline the process by which the emergency risk management process is conducted and reviewed.</w:t>
      </w:r>
      <w:bookmarkEnd w:id="176"/>
      <w:bookmarkEnd w:id="177"/>
      <w:bookmarkEnd w:id="178"/>
      <w:bookmarkEnd w:id="179"/>
      <w:bookmarkEnd w:id="180"/>
      <w:bookmarkEnd w:id="181"/>
      <w:bookmarkEnd w:id="182"/>
      <w:bookmarkEnd w:id="183"/>
    </w:p>
    <w:p w14:paraId="3C869460" w14:textId="3347A046" w:rsidR="00272420" w:rsidRPr="00C45CFD" w:rsidRDefault="001D09D9" w:rsidP="001D09D9">
      <w:pPr>
        <w:ind w:left="-142"/>
        <w:rPr>
          <w:rFonts w:ascii="Arial" w:hAnsi="Arial" w:cs="Arial"/>
          <w:i/>
          <w:sz w:val="20"/>
          <w:szCs w:val="20"/>
        </w:rPr>
      </w:pPr>
      <w:r w:rsidRPr="00C45CFD">
        <w:rPr>
          <w:rFonts w:ascii="Arial" w:hAnsi="Arial" w:cs="Arial"/>
          <w:i/>
          <w:sz w:val="20"/>
          <w:szCs w:val="20"/>
        </w:rPr>
        <w:t xml:space="preserve">This question is intended to ensure that </w:t>
      </w:r>
      <w:r w:rsidR="008336BE" w:rsidRPr="00C45CFD">
        <w:rPr>
          <w:rFonts w:ascii="Arial" w:hAnsi="Arial" w:cs="Arial"/>
          <w:i/>
          <w:sz w:val="20"/>
          <w:szCs w:val="20"/>
        </w:rPr>
        <w:t>there is a</w:t>
      </w:r>
      <w:r w:rsidRPr="00C45CFD">
        <w:rPr>
          <w:rFonts w:ascii="Arial" w:hAnsi="Arial" w:cs="Arial"/>
          <w:i/>
          <w:sz w:val="20"/>
          <w:szCs w:val="20"/>
        </w:rPr>
        <w:t xml:space="preserve"> risk </w:t>
      </w:r>
      <w:r w:rsidR="009C5AF3">
        <w:rPr>
          <w:rFonts w:ascii="Arial" w:hAnsi="Arial" w:cs="Arial"/>
          <w:i/>
          <w:sz w:val="20"/>
          <w:szCs w:val="20"/>
        </w:rPr>
        <w:t>management</w:t>
      </w:r>
      <w:r w:rsidRPr="00C45CFD">
        <w:rPr>
          <w:rFonts w:ascii="Arial" w:hAnsi="Arial" w:cs="Arial"/>
          <w:i/>
          <w:sz w:val="20"/>
          <w:szCs w:val="20"/>
        </w:rPr>
        <w:t xml:space="preserve"> process </w:t>
      </w:r>
      <w:r w:rsidR="008336BE" w:rsidRPr="00C45CFD">
        <w:rPr>
          <w:rFonts w:ascii="Arial" w:hAnsi="Arial" w:cs="Arial"/>
          <w:i/>
          <w:sz w:val="20"/>
          <w:szCs w:val="20"/>
        </w:rPr>
        <w:t xml:space="preserve">in place </w:t>
      </w:r>
      <w:r w:rsidRPr="00C45CFD">
        <w:rPr>
          <w:rFonts w:ascii="Arial" w:hAnsi="Arial" w:cs="Arial"/>
          <w:i/>
          <w:sz w:val="20"/>
          <w:szCs w:val="20"/>
        </w:rPr>
        <w:t xml:space="preserve">that is consistent with </w:t>
      </w:r>
      <w:r w:rsidR="009C5AF3">
        <w:rPr>
          <w:rFonts w:ascii="Arial" w:hAnsi="Arial" w:cs="Arial"/>
          <w:i/>
          <w:sz w:val="20"/>
          <w:szCs w:val="20"/>
        </w:rPr>
        <w:br/>
      </w:r>
      <w:r w:rsidR="008336BE" w:rsidRPr="009C5AF3">
        <w:rPr>
          <w:rFonts w:ascii="Arial" w:hAnsi="Arial" w:cs="Arial"/>
          <w:sz w:val="20"/>
          <w:szCs w:val="20"/>
        </w:rPr>
        <w:t>ISO-31000 Risk Management.</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CA4F33" w14:paraId="36E306F9"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11F6FDA5" w14:textId="77777777" w:rsidR="00CA4F33" w:rsidRPr="00AC27A6" w:rsidRDefault="00CA4F33"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4B6D6374" w14:textId="77777777" w:rsidR="00CA4F33" w:rsidRPr="00AC27A6" w:rsidRDefault="00CA4F33"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3E8D420A" w14:textId="77777777" w:rsidR="00CA4F33" w:rsidRPr="00AC27A6" w:rsidRDefault="00CA4F33"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4C2B5EDC" w14:textId="77777777" w:rsidR="00CA4F33" w:rsidRPr="00AC27A6" w:rsidRDefault="00CA4F33" w:rsidP="004A6F3D">
            <w:pPr>
              <w:rPr>
                <w:b/>
                <w:color w:val="FFFFFF" w:themeColor="background1"/>
              </w:rPr>
            </w:pPr>
            <w:r w:rsidRPr="00AC27A6">
              <w:rPr>
                <w:b/>
                <w:color w:val="FFFFFF" w:themeColor="background1"/>
              </w:rPr>
              <w:t>Evidence</w:t>
            </w:r>
          </w:p>
        </w:tc>
      </w:tr>
      <w:tr w:rsidR="00CA4F33" w14:paraId="2A4B148F" w14:textId="77777777" w:rsidTr="00C650B2">
        <w:trPr>
          <w:trHeight w:val="270"/>
        </w:trPr>
        <w:tc>
          <w:tcPr>
            <w:tcW w:w="3279" w:type="dxa"/>
            <w:vMerge/>
            <w:tcBorders>
              <w:right w:val="single" w:sz="4" w:space="0" w:color="FFFFFF" w:themeColor="background1"/>
            </w:tcBorders>
          </w:tcPr>
          <w:p w14:paraId="7AD323EB" w14:textId="77777777" w:rsidR="00CA4F33" w:rsidRDefault="00CA4F33" w:rsidP="004A6F3D"/>
        </w:tc>
        <w:tc>
          <w:tcPr>
            <w:tcW w:w="1504" w:type="dxa"/>
            <w:vMerge/>
            <w:tcBorders>
              <w:left w:val="single" w:sz="4" w:space="0" w:color="FFFFFF" w:themeColor="background1"/>
              <w:right w:val="single" w:sz="4" w:space="0" w:color="FFFFFF" w:themeColor="background1"/>
            </w:tcBorders>
          </w:tcPr>
          <w:p w14:paraId="1115F3D2" w14:textId="77777777" w:rsidR="00CA4F33" w:rsidRPr="00BA41DA" w:rsidRDefault="00CA4F33" w:rsidP="004A6F3D">
            <w:pPr>
              <w:jc w:val="center"/>
              <w:rPr>
                <w:b/>
              </w:rPr>
            </w:pPr>
          </w:p>
        </w:tc>
        <w:tc>
          <w:tcPr>
            <w:tcW w:w="856" w:type="dxa"/>
            <w:tcBorders>
              <w:left w:val="single" w:sz="4" w:space="0" w:color="FFFFFF" w:themeColor="background1"/>
            </w:tcBorders>
          </w:tcPr>
          <w:p w14:paraId="43DF1EC2" w14:textId="762FDE5A" w:rsidR="00CA4F33" w:rsidRPr="00BA41DA" w:rsidRDefault="00CA4F33" w:rsidP="004A6F3D">
            <w:pPr>
              <w:jc w:val="center"/>
              <w:rPr>
                <w:b/>
              </w:rPr>
            </w:pPr>
            <w:r w:rsidRPr="00BA41DA">
              <w:rPr>
                <w:b/>
              </w:rPr>
              <w:t>Yes</w:t>
            </w:r>
          </w:p>
        </w:tc>
        <w:tc>
          <w:tcPr>
            <w:tcW w:w="853" w:type="dxa"/>
            <w:tcBorders>
              <w:right w:val="single" w:sz="4" w:space="0" w:color="FFFFFF" w:themeColor="background1"/>
            </w:tcBorders>
          </w:tcPr>
          <w:p w14:paraId="12378619" w14:textId="257219D5" w:rsidR="00CA4F33" w:rsidRPr="00BA41DA" w:rsidRDefault="00CA4F33" w:rsidP="004A6F3D">
            <w:pPr>
              <w:jc w:val="center"/>
              <w:rPr>
                <w:b/>
              </w:rPr>
            </w:pPr>
            <w:r w:rsidRPr="00BA41DA">
              <w:rPr>
                <w:b/>
              </w:rPr>
              <w:t>No</w:t>
            </w:r>
          </w:p>
        </w:tc>
        <w:tc>
          <w:tcPr>
            <w:tcW w:w="3258" w:type="dxa"/>
            <w:vMerge/>
            <w:tcBorders>
              <w:left w:val="single" w:sz="4" w:space="0" w:color="FFFFFF" w:themeColor="background1"/>
            </w:tcBorders>
          </w:tcPr>
          <w:p w14:paraId="77203981" w14:textId="77777777" w:rsidR="00CA4F33" w:rsidRDefault="00CA4F33" w:rsidP="004A6F3D"/>
        </w:tc>
      </w:tr>
      <w:tr w:rsidR="00CA4F33" w14:paraId="30242245" w14:textId="77777777" w:rsidTr="00CA4F33">
        <w:trPr>
          <w:trHeight w:val="1345"/>
        </w:trPr>
        <w:tc>
          <w:tcPr>
            <w:tcW w:w="3279" w:type="dxa"/>
            <w:vAlign w:val="center"/>
          </w:tcPr>
          <w:p w14:paraId="327826F1" w14:textId="411BBD3A" w:rsidR="00CA4F33" w:rsidRPr="00DD1C7A" w:rsidRDefault="00CA4F33" w:rsidP="00272420">
            <w:pPr>
              <w:rPr>
                <w:rFonts w:cs="Arial"/>
                <w:sz w:val="18"/>
                <w:szCs w:val="18"/>
              </w:rPr>
            </w:pPr>
            <w:r>
              <w:rPr>
                <w:rFonts w:cs="Arial"/>
                <w:sz w:val="18"/>
                <w:szCs w:val="18"/>
              </w:rPr>
              <w:t>The MEMPC</w:t>
            </w:r>
            <w:r w:rsidRPr="00272420">
              <w:rPr>
                <w:rFonts w:cs="Arial"/>
                <w:sz w:val="18"/>
                <w:szCs w:val="18"/>
              </w:rPr>
              <w:t xml:space="preserve"> can demonstrate that an emergency risk management process has</w:t>
            </w:r>
            <w:r>
              <w:rPr>
                <w:rFonts w:ascii="Arial" w:eastAsia="Times New Roman" w:hAnsi="Arial" w:cs="Arial"/>
                <w:sz w:val="16"/>
                <w:szCs w:val="16"/>
              </w:rPr>
              <w:t xml:space="preserve"> b</w:t>
            </w:r>
            <w:r w:rsidRPr="00272420">
              <w:rPr>
                <w:rFonts w:cs="Arial"/>
                <w:sz w:val="18"/>
                <w:szCs w:val="18"/>
              </w:rPr>
              <w:t>een</w:t>
            </w:r>
            <w:r>
              <w:rPr>
                <w:rFonts w:cs="Arial"/>
                <w:sz w:val="18"/>
                <w:szCs w:val="18"/>
              </w:rPr>
              <w:t>, or is being,</w:t>
            </w:r>
            <w:r w:rsidRPr="00272420">
              <w:rPr>
                <w:rFonts w:cs="Arial"/>
                <w:sz w:val="18"/>
                <w:szCs w:val="18"/>
              </w:rPr>
              <w:t xml:space="preserve"> undertaken an</w:t>
            </w:r>
            <w:r w:rsidR="009C5AF3">
              <w:rPr>
                <w:rFonts w:cs="Arial"/>
                <w:sz w:val="18"/>
                <w:szCs w:val="18"/>
              </w:rPr>
              <w:t xml:space="preserve">d is consistent with </w:t>
            </w:r>
            <w:r w:rsidR="009C5AF3" w:rsidRPr="009C5AF3">
              <w:rPr>
                <w:rFonts w:cs="Arial"/>
                <w:i/>
                <w:sz w:val="18"/>
                <w:szCs w:val="18"/>
              </w:rPr>
              <w:t>ISO-31000 Risk Management -</w:t>
            </w:r>
            <w:r w:rsidRPr="009C5AF3">
              <w:rPr>
                <w:rFonts w:cs="Arial"/>
                <w:i/>
                <w:sz w:val="18"/>
                <w:szCs w:val="18"/>
              </w:rPr>
              <w:t xml:space="preserve"> Principles and guidelines</w:t>
            </w:r>
            <w:r>
              <w:rPr>
                <w:rFonts w:cs="Arial"/>
                <w:sz w:val="18"/>
                <w:szCs w:val="18"/>
              </w:rPr>
              <w:t>.</w:t>
            </w:r>
          </w:p>
        </w:tc>
        <w:tc>
          <w:tcPr>
            <w:tcW w:w="1504" w:type="dxa"/>
            <w:vAlign w:val="center"/>
          </w:tcPr>
          <w:p w14:paraId="467AB521" w14:textId="5C6AE9CB" w:rsidR="00CA4F33" w:rsidRDefault="00CA4F33" w:rsidP="00272420">
            <w:pPr>
              <w:jc w:val="center"/>
            </w:pPr>
            <w:r>
              <w:rPr>
                <w:rFonts w:eastAsia="Times New Roman" w:cs="Arial"/>
                <w:i/>
                <w:sz w:val="16"/>
                <w:szCs w:val="16"/>
              </w:rPr>
              <w:t>EMMV 6-</w:t>
            </w:r>
            <w:r w:rsidRPr="001F2880">
              <w:rPr>
                <w:rFonts w:eastAsia="Times New Roman" w:cs="Arial"/>
                <w:i/>
                <w:sz w:val="16"/>
                <w:szCs w:val="16"/>
              </w:rPr>
              <w:t>13</w:t>
            </w:r>
          </w:p>
        </w:tc>
        <w:sdt>
          <w:sdtPr>
            <w:id w:val="-1150291505"/>
            <w14:checkbox>
              <w14:checked w14:val="0"/>
              <w14:checkedState w14:val="2612" w14:font="MS Gothic"/>
              <w14:uncheckedState w14:val="2610" w14:font="MS Gothic"/>
            </w14:checkbox>
          </w:sdtPr>
          <w:sdtEndPr/>
          <w:sdtContent>
            <w:tc>
              <w:tcPr>
                <w:tcW w:w="856" w:type="dxa"/>
                <w:vAlign w:val="center"/>
              </w:tcPr>
              <w:p w14:paraId="6C839B10" w14:textId="77777777" w:rsidR="00CA4F33" w:rsidRDefault="00CA4F33" w:rsidP="004A6F3D">
                <w:pPr>
                  <w:jc w:val="center"/>
                </w:pPr>
                <w:r>
                  <w:rPr>
                    <w:rFonts w:ascii="MS Gothic" w:eastAsia="MS Gothic" w:hAnsi="MS Gothic" w:hint="eastAsia"/>
                  </w:rPr>
                  <w:t>☐</w:t>
                </w:r>
              </w:p>
            </w:tc>
          </w:sdtContent>
        </w:sdt>
        <w:sdt>
          <w:sdtPr>
            <w:id w:val="-145670852"/>
            <w14:checkbox>
              <w14:checked w14:val="0"/>
              <w14:checkedState w14:val="2612" w14:font="MS Gothic"/>
              <w14:uncheckedState w14:val="2610" w14:font="MS Gothic"/>
            </w14:checkbox>
          </w:sdtPr>
          <w:sdtEndPr/>
          <w:sdtContent>
            <w:tc>
              <w:tcPr>
                <w:tcW w:w="853" w:type="dxa"/>
                <w:vAlign w:val="center"/>
              </w:tcPr>
              <w:p w14:paraId="0FE09A1E" w14:textId="77777777" w:rsidR="00CA4F33" w:rsidRDefault="00CA4F33" w:rsidP="004A6F3D">
                <w:pPr>
                  <w:jc w:val="center"/>
                </w:pPr>
                <w:r>
                  <w:rPr>
                    <w:rFonts w:ascii="MS Gothic" w:eastAsia="MS Gothic" w:hAnsi="MS Gothic" w:hint="eastAsia"/>
                  </w:rPr>
                  <w:t>☐</w:t>
                </w:r>
              </w:p>
            </w:tc>
          </w:sdtContent>
        </w:sdt>
        <w:tc>
          <w:tcPr>
            <w:tcW w:w="3258" w:type="dxa"/>
          </w:tcPr>
          <w:p w14:paraId="36853A8E" w14:textId="77777777" w:rsidR="00CA4F33" w:rsidRDefault="00CA4F33" w:rsidP="00470FEE">
            <w:pPr>
              <w:pStyle w:val="ListParagraph"/>
              <w:numPr>
                <w:ilvl w:val="0"/>
                <w:numId w:val="1"/>
              </w:numPr>
            </w:pPr>
          </w:p>
        </w:tc>
      </w:tr>
      <w:tr w:rsidR="00CA4F33" w14:paraId="658092FF" w14:textId="77777777" w:rsidTr="00CA4F33">
        <w:trPr>
          <w:trHeight w:val="1345"/>
        </w:trPr>
        <w:tc>
          <w:tcPr>
            <w:tcW w:w="3279" w:type="dxa"/>
            <w:vAlign w:val="center"/>
          </w:tcPr>
          <w:p w14:paraId="246592E4" w14:textId="54C688D8" w:rsidR="00CA4F33" w:rsidRPr="00DD1C7A" w:rsidRDefault="00CA4F33" w:rsidP="005A28F2">
            <w:pPr>
              <w:rPr>
                <w:rFonts w:cs="Arial"/>
                <w:sz w:val="18"/>
                <w:szCs w:val="18"/>
              </w:rPr>
            </w:pPr>
            <w:r>
              <w:rPr>
                <w:rFonts w:cs="Arial"/>
                <w:sz w:val="18"/>
                <w:szCs w:val="18"/>
              </w:rPr>
              <w:t>The MEMPC</w:t>
            </w:r>
            <w:r w:rsidRPr="00272420">
              <w:rPr>
                <w:rFonts w:cs="Arial"/>
                <w:sz w:val="18"/>
                <w:szCs w:val="18"/>
              </w:rPr>
              <w:t xml:space="preserve"> can demonstrate that </w:t>
            </w:r>
            <w:r>
              <w:rPr>
                <w:rFonts w:cs="Arial"/>
                <w:sz w:val="18"/>
                <w:szCs w:val="18"/>
              </w:rPr>
              <w:t>the identified risks have been reviewed at least once since the last audit, using an appropriate</w:t>
            </w:r>
            <w:r w:rsidRPr="00272420">
              <w:rPr>
                <w:rFonts w:cs="Arial"/>
                <w:sz w:val="18"/>
                <w:szCs w:val="18"/>
              </w:rPr>
              <w:t xml:space="preserve"> emergency risk management process</w:t>
            </w:r>
            <w:r>
              <w:rPr>
                <w:rFonts w:cs="Arial"/>
                <w:sz w:val="18"/>
                <w:szCs w:val="18"/>
              </w:rPr>
              <w:t>.</w:t>
            </w:r>
          </w:p>
        </w:tc>
        <w:tc>
          <w:tcPr>
            <w:tcW w:w="1504" w:type="dxa"/>
            <w:vAlign w:val="center"/>
          </w:tcPr>
          <w:p w14:paraId="67C0FAF5" w14:textId="0C97F6CD" w:rsidR="00CA4F33" w:rsidRDefault="00CA4F33" w:rsidP="00272420">
            <w:pPr>
              <w:jc w:val="center"/>
            </w:pPr>
            <w:r>
              <w:rPr>
                <w:rFonts w:eastAsia="Times New Roman" w:cs="Arial"/>
                <w:i/>
                <w:sz w:val="16"/>
                <w:szCs w:val="16"/>
              </w:rPr>
              <w:t>EMMV 6-</w:t>
            </w:r>
            <w:r w:rsidRPr="001F2880">
              <w:rPr>
                <w:rFonts w:eastAsia="Times New Roman" w:cs="Arial"/>
                <w:i/>
                <w:sz w:val="16"/>
                <w:szCs w:val="16"/>
              </w:rPr>
              <w:t>13</w:t>
            </w:r>
          </w:p>
        </w:tc>
        <w:sdt>
          <w:sdtPr>
            <w:id w:val="2026594461"/>
            <w14:checkbox>
              <w14:checked w14:val="0"/>
              <w14:checkedState w14:val="2612" w14:font="MS Gothic"/>
              <w14:uncheckedState w14:val="2610" w14:font="MS Gothic"/>
            </w14:checkbox>
          </w:sdtPr>
          <w:sdtEndPr/>
          <w:sdtContent>
            <w:tc>
              <w:tcPr>
                <w:tcW w:w="856" w:type="dxa"/>
                <w:vAlign w:val="center"/>
              </w:tcPr>
              <w:p w14:paraId="716889CE" w14:textId="3E9DE53A" w:rsidR="00CA4F33" w:rsidRDefault="00CA4F33" w:rsidP="004A6F3D">
                <w:pPr>
                  <w:jc w:val="center"/>
                  <w:rPr>
                    <w:rFonts w:ascii="MS Gothic" w:eastAsia="MS Gothic" w:hAnsi="MS Gothic"/>
                  </w:rPr>
                </w:pPr>
                <w:r>
                  <w:rPr>
                    <w:rFonts w:ascii="MS Gothic" w:eastAsia="MS Gothic" w:hAnsi="MS Gothic" w:hint="eastAsia"/>
                  </w:rPr>
                  <w:t>☐</w:t>
                </w:r>
              </w:p>
            </w:tc>
          </w:sdtContent>
        </w:sdt>
        <w:sdt>
          <w:sdtPr>
            <w:id w:val="-1068415920"/>
            <w14:checkbox>
              <w14:checked w14:val="0"/>
              <w14:checkedState w14:val="2612" w14:font="MS Gothic"/>
              <w14:uncheckedState w14:val="2610" w14:font="MS Gothic"/>
            </w14:checkbox>
          </w:sdtPr>
          <w:sdtEndPr/>
          <w:sdtContent>
            <w:tc>
              <w:tcPr>
                <w:tcW w:w="853" w:type="dxa"/>
                <w:vAlign w:val="center"/>
              </w:tcPr>
              <w:p w14:paraId="527B86E4" w14:textId="4A6FC1AE" w:rsidR="00CA4F33" w:rsidRDefault="00CA4F33" w:rsidP="004A6F3D">
                <w:pPr>
                  <w:jc w:val="center"/>
                  <w:rPr>
                    <w:rFonts w:ascii="MS Gothic" w:eastAsia="MS Gothic" w:hAnsi="MS Gothic"/>
                  </w:rPr>
                </w:pPr>
                <w:r>
                  <w:rPr>
                    <w:rFonts w:ascii="MS Gothic" w:eastAsia="MS Gothic" w:hAnsi="MS Gothic" w:hint="eastAsia"/>
                  </w:rPr>
                  <w:t>☐</w:t>
                </w:r>
              </w:p>
            </w:tc>
          </w:sdtContent>
        </w:sdt>
        <w:tc>
          <w:tcPr>
            <w:tcW w:w="3258" w:type="dxa"/>
          </w:tcPr>
          <w:p w14:paraId="67F2B7C3" w14:textId="77777777" w:rsidR="00CA4F33" w:rsidRDefault="00CA4F33" w:rsidP="00470FEE">
            <w:pPr>
              <w:pStyle w:val="ListParagraph"/>
              <w:numPr>
                <w:ilvl w:val="0"/>
                <w:numId w:val="1"/>
              </w:numPr>
            </w:pPr>
          </w:p>
        </w:tc>
      </w:tr>
      <w:tr w:rsidR="00CA4F33" w14:paraId="4873F53A" w14:textId="77777777" w:rsidTr="00CA4F33">
        <w:trPr>
          <w:trHeight w:val="1345"/>
        </w:trPr>
        <w:tc>
          <w:tcPr>
            <w:tcW w:w="3279" w:type="dxa"/>
            <w:vAlign w:val="center"/>
          </w:tcPr>
          <w:p w14:paraId="38383CB8" w14:textId="7D2AF997" w:rsidR="00CA4F33" w:rsidRDefault="00CA4F33" w:rsidP="005A28F2">
            <w:pPr>
              <w:rPr>
                <w:rFonts w:cs="Arial"/>
                <w:sz w:val="18"/>
                <w:szCs w:val="18"/>
              </w:rPr>
            </w:pPr>
            <w:r>
              <w:rPr>
                <w:rFonts w:cs="Arial"/>
                <w:sz w:val="18"/>
                <w:szCs w:val="18"/>
              </w:rPr>
              <w:t>W</w:t>
            </w:r>
            <w:r w:rsidRPr="00272420">
              <w:rPr>
                <w:rFonts w:cs="Arial"/>
                <w:sz w:val="18"/>
                <w:szCs w:val="18"/>
              </w:rPr>
              <w:t>here a significant new risk has emerged</w:t>
            </w:r>
            <w:r>
              <w:rPr>
                <w:rFonts w:cs="Arial"/>
                <w:sz w:val="18"/>
                <w:szCs w:val="18"/>
              </w:rPr>
              <w:t>, or where the risk profile of a hazard has changed, the MEMPC</w:t>
            </w:r>
            <w:r w:rsidRPr="00272420">
              <w:rPr>
                <w:rFonts w:cs="Arial"/>
                <w:sz w:val="18"/>
                <w:szCs w:val="18"/>
              </w:rPr>
              <w:t xml:space="preserve"> can demonstrate that </w:t>
            </w:r>
            <w:r>
              <w:rPr>
                <w:rFonts w:cs="Arial"/>
                <w:sz w:val="18"/>
                <w:szCs w:val="18"/>
              </w:rPr>
              <w:t>the</w:t>
            </w:r>
            <w:r w:rsidRPr="00272420">
              <w:rPr>
                <w:rFonts w:cs="Arial"/>
                <w:sz w:val="18"/>
                <w:szCs w:val="18"/>
              </w:rPr>
              <w:t xml:space="preserve"> emergency risk ma</w:t>
            </w:r>
            <w:r>
              <w:rPr>
                <w:rFonts w:cs="Arial"/>
                <w:sz w:val="18"/>
                <w:szCs w:val="18"/>
              </w:rPr>
              <w:t>nagement process b</w:t>
            </w:r>
            <w:r w:rsidRPr="00272420">
              <w:rPr>
                <w:rFonts w:cs="Arial"/>
                <w:sz w:val="18"/>
                <w:szCs w:val="18"/>
              </w:rPr>
              <w:t xml:space="preserve">een reviewed. </w:t>
            </w:r>
          </w:p>
          <w:p w14:paraId="607E2739" w14:textId="77777777" w:rsidR="00D33151" w:rsidRDefault="00D33151" w:rsidP="005A28F2">
            <w:pPr>
              <w:rPr>
                <w:rFonts w:cs="Arial"/>
                <w:sz w:val="18"/>
                <w:szCs w:val="18"/>
              </w:rPr>
            </w:pPr>
          </w:p>
          <w:p w14:paraId="62B3A161" w14:textId="2DFCDEBC" w:rsidR="00D33151" w:rsidRPr="00D33151" w:rsidRDefault="008765E2" w:rsidP="005A28F2">
            <w:pPr>
              <w:rPr>
                <w:rFonts w:cs="Arial"/>
                <w:b/>
                <w:sz w:val="16"/>
                <w:szCs w:val="16"/>
              </w:rPr>
            </w:pPr>
            <w:r>
              <w:rPr>
                <w:rFonts w:cs="Arial"/>
                <w:b/>
                <w:sz w:val="16"/>
                <w:szCs w:val="16"/>
              </w:rPr>
              <w:t>Note:</w:t>
            </w:r>
          </w:p>
          <w:p w14:paraId="6EA58934" w14:textId="0EED5329" w:rsidR="00D33151" w:rsidRPr="00DD1C7A" w:rsidRDefault="00D33151" w:rsidP="00D33151">
            <w:pPr>
              <w:rPr>
                <w:rFonts w:cs="Arial"/>
                <w:sz w:val="18"/>
                <w:szCs w:val="18"/>
              </w:rPr>
            </w:pPr>
            <w:r w:rsidRPr="00D33151">
              <w:rPr>
                <w:rFonts w:cs="Arial"/>
                <w:sz w:val="16"/>
                <w:szCs w:val="16"/>
              </w:rPr>
              <w:t xml:space="preserve">Where there have been no new or changed risks, </w:t>
            </w:r>
            <w:proofErr w:type="gramStart"/>
            <w:r w:rsidRPr="00D33151">
              <w:rPr>
                <w:rFonts w:cs="Arial"/>
                <w:sz w:val="16"/>
                <w:szCs w:val="16"/>
              </w:rPr>
              <w:t>this</w:t>
            </w:r>
            <w:r>
              <w:rPr>
                <w:rFonts w:cs="Arial"/>
                <w:sz w:val="16"/>
                <w:szCs w:val="16"/>
              </w:rPr>
              <w:t xml:space="preserve"> criteria</w:t>
            </w:r>
            <w:proofErr w:type="gramEnd"/>
            <w:r>
              <w:rPr>
                <w:rFonts w:cs="Arial"/>
                <w:sz w:val="16"/>
                <w:szCs w:val="16"/>
              </w:rPr>
              <w:t xml:space="preserve"> can be considered to</w:t>
            </w:r>
            <w:r w:rsidRPr="00D33151">
              <w:rPr>
                <w:rFonts w:cs="Arial"/>
                <w:sz w:val="16"/>
                <w:szCs w:val="16"/>
              </w:rPr>
              <w:t xml:space="preserve"> </w:t>
            </w:r>
            <w:r>
              <w:rPr>
                <w:rFonts w:cs="Arial"/>
                <w:sz w:val="16"/>
                <w:szCs w:val="16"/>
              </w:rPr>
              <w:t xml:space="preserve">have been </w:t>
            </w:r>
            <w:r w:rsidRPr="00D33151">
              <w:rPr>
                <w:rFonts w:cs="Arial"/>
                <w:sz w:val="16"/>
                <w:szCs w:val="16"/>
              </w:rPr>
              <w:t>met.</w:t>
            </w:r>
          </w:p>
        </w:tc>
        <w:tc>
          <w:tcPr>
            <w:tcW w:w="1504" w:type="dxa"/>
            <w:vAlign w:val="center"/>
          </w:tcPr>
          <w:p w14:paraId="5F8D7438" w14:textId="3CE3D916" w:rsidR="00CA4F33" w:rsidRDefault="00CA4F33" w:rsidP="00272420">
            <w:pPr>
              <w:jc w:val="center"/>
            </w:pPr>
            <w:r>
              <w:rPr>
                <w:rFonts w:eastAsia="Times New Roman" w:cs="Arial"/>
                <w:i/>
                <w:sz w:val="16"/>
                <w:szCs w:val="16"/>
              </w:rPr>
              <w:t>EMMV 6-</w:t>
            </w:r>
            <w:r w:rsidRPr="001F2880">
              <w:rPr>
                <w:rFonts w:eastAsia="Times New Roman" w:cs="Arial"/>
                <w:i/>
                <w:sz w:val="16"/>
                <w:szCs w:val="16"/>
              </w:rPr>
              <w:t>13</w:t>
            </w:r>
          </w:p>
        </w:tc>
        <w:sdt>
          <w:sdtPr>
            <w:id w:val="663898701"/>
            <w14:checkbox>
              <w14:checked w14:val="0"/>
              <w14:checkedState w14:val="2612" w14:font="MS Gothic"/>
              <w14:uncheckedState w14:val="2610" w14:font="MS Gothic"/>
            </w14:checkbox>
          </w:sdtPr>
          <w:sdtEndPr/>
          <w:sdtContent>
            <w:tc>
              <w:tcPr>
                <w:tcW w:w="856" w:type="dxa"/>
                <w:vAlign w:val="center"/>
              </w:tcPr>
              <w:p w14:paraId="50B06A93" w14:textId="6637EE48" w:rsidR="00CA4F33" w:rsidRDefault="00CA4F33" w:rsidP="004A6F3D">
                <w:pPr>
                  <w:jc w:val="center"/>
                  <w:rPr>
                    <w:rFonts w:ascii="MS Gothic" w:eastAsia="MS Gothic" w:hAnsi="MS Gothic"/>
                  </w:rPr>
                </w:pPr>
                <w:r>
                  <w:rPr>
                    <w:rFonts w:ascii="MS Gothic" w:eastAsia="MS Gothic" w:hAnsi="MS Gothic" w:hint="eastAsia"/>
                  </w:rPr>
                  <w:t>☐</w:t>
                </w:r>
              </w:p>
            </w:tc>
          </w:sdtContent>
        </w:sdt>
        <w:sdt>
          <w:sdtPr>
            <w:id w:val="-1136715981"/>
            <w14:checkbox>
              <w14:checked w14:val="0"/>
              <w14:checkedState w14:val="2612" w14:font="MS Gothic"/>
              <w14:uncheckedState w14:val="2610" w14:font="MS Gothic"/>
            </w14:checkbox>
          </w:sdtPr>
          <w:sdtEndPr/>
          <w:sdtContent>
            <w:tc>
              <w:tcPr>
                <w:tcW w:w="853" w:type="dxa"/>
                <w:vAlign w:val="center"/>
              </w:tcPr>
              <w:p w14:paraId="1AF56844" w14:textId="0ABD1B33" w:rsidR="00CA4F33" w:rsidRDefault="00CA4F33" w:rsidP="004A6F3D">
                <w:pPr>
                  <w:jc w:val="center"/>
                  <w:rPr>
                    <w:rFonts w:ascii="MS Gothic" w:eastAsia="MS Gothic" w:hAnsi="MS Gothic"/>
                  </w:rPr>
                </w:pPr>
                <w:r>
                  <w:rPr>
                    <w:rFonts w:ascii="MS Gothic" w:eastAsia="MS Gothic" w:hAnsi="MS Gothic" w:hint="eastAsia"/>
                  </w:rPr>
                  <w:t>☐</w:t>
                </w:r>
              </w:p>
            </w:tc>
          </w:sdtContent>
        </w:sdt>
        <w:tc>
          <w:tcPr>
            <w:tcW w:w="3258" w:type="dxa"/>
          </w:tcPr>
          <w:p w14:paraId="53ADAA88" w14:textId="77777777" w:rsidR="00CA4F33" w:rsidRDefault="00CA4F33" w:rsidP="00470FEE">
            <w:pPr>
              <w:pStyle w:val="ListParagraph"/>
              <w:numPr>
                <w:ilvl w:val="0"/>
                <w:numId w:val="1"/>
              </w:numPr>
            </w:pPr>
          </w:p>
        </w:tc>
      </w:tr>
    </w:tbl>
    <w:p w14:paraId="75436BE2" w14:textId="77777777" w:rsidR="00272420" w:rsidRPr="00CA4F33" w:rsidRDefault="00272420" w:rsidP="00CA4F33">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272420" w14:paraId="1AA2A64C" w14:textId="77777777" w:rsidTr="00F86015">
        <w:tc>
          <w:tcPr>
            <w:tcW w:w="9747" w:type="dxa"/>
            <w:shd w:val="clear" w:color="auto" w:fill="0055A1"/>
          </w:tcPr>
          <w:p w14:paraId="368EAD7F" w14:textId="6B51C8E9" w:rsidR="00272420" w:rsidRPr="00AC27A6" w:rsidRDefault="00CA4F33" w:rsidP="004A6F3D">
            <w:pPr>
              <w:rPr>
                <w:b/>
              </w:rPr>
            </w:pPr>
            <w:r>
              <w:rPr>
                <w:b/>
                <w:color w:val="FFFFFF" w:themeColor="background1"/>
              </w:rPr>
              <w:t>Auditor Comments</w:t>
            </w:r>
          </w:p>
        </w:tc>
      </w:tr>
      <w:tr w:rsidR="00272420" w14:paraId="7F4438D3" w14:textId="77777777" w:rsidTr="004F49B5">
        <w:trPr>
          <w:trHeight w:val="3322"/>
        </w:trPr>
        <w:tc>
          <w:tcPr>
            <w:tcW w:w="9747" w:type="dxa"/>
          </w:tcPr>
          <w:p w14:paraId="6CD27E2F" w14:textId="77777777" w:rsidR="00272420" w:rsidRDefault="00272420" w:rsidP="004A6F3D"/>
          <w:p w14:paraId="623FC357" w14:textId="77777777" w:rsidR="00272420" w:rsidRDefault="00272420" w:rsidP="004A6F3D"/>
          <w:p w14:paraId="4335BA98" w14:textId="77777777" w:rsidR="00272420" w:rsidRDefault="00272420" w:rsidP="004A6F3D"/>
        </w:tc>
      </w:tr>
    </w:tbl>
    <w:p w14:paraId="7744EE29" w14:textId="77777777" w:rsidR="00272420" w:rsidRPr="00CA4F33" w:rsidRDefault="00272420" w:rsidP="00CA4F33">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272420" w:rsidRPr="00AC27A6" w14:paraId="008517C9" w14:textId="77777777" w:rsidTr="00F86015">
        <w:trPr>
          <w:trHeight w:val="318"/>
        </w:trPr>
        <w:tc>
          <w:tcPr>
            <w:tcW w:w="1384" w:type="dxa"/>
            <w:shd w:val="clear" w:color="auto" w:fill="0055A1"/>
          </w:tcPr>
          <w:p w14:paraId="2A71904F" w14:textId="73046E07" w:rsidR="00272420" w:rsidRPr="00AC27A6" w:rsidRDefault="00CA4F33" w:rsidP="004A6F3D">
            <w:pPr>
              <w:rPr>
                <w:b/>
              </w:rPr>
            </w:pPr>
            <w:r>
              <w:rPr>
                <w:b/>
                <w:color w:val="FFFFFF" w:themeColor="background1"/>
              </w:rPr>
              <w:t>Outcome</w:t>
            </w:r>
          </w:p>
        </w:tc>
        <w:tc>
          <w:tcPr>
            <w:tcW w:w="4253" w:type="dxa"/>
          </w:tcPr>
          <w:p w14:paraId="61B9F273" w14:textId="77777777" w:rsidR="00272420" w:rsidRPr="00AC27A6" w:rsidRDefault="00272420" w:rsidP="004A6F3D">
            <w:pPr>
              <w:jc w:val="center"/>
              <w:rPr>
                <w:b/>
              </w:rPr>
            </w:pPr>
            <w:r w:rsidRPr="00AC27A6">
              <w:rPr>
                <w:b/>
              </w:rPr>
              <w:t>Complies</w:t>
            </w:r>
            <w:r>
              <w:rPr>
                <w:b/>
              </w:rPr>
              <w:t xml:space="preserve">   </w:t>
            </w:r>
            <w:sdt>
              <w:sdtPr>
                <w:rPr>
                  <w:b/>
                </w:rPr>
                <w:id w:val="192274766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3597181E" w14:textId="432CAE71" w:rsidR="00272420" w:rsidRPr="00AC27A6" w:rsidRDefault="00272420" w:rsidP="004A6F3D">
            <w:pPr>
              <w:jc w:val="center"/>
              <w:rPr>
                <w:b/>
              </w:rPr>
            </w:pPr>
            <w:r>
              <w:rPr>
                <w:b/>
              </w:rPr>
              <w:t>Does Not</w:t>
            </w:r>
            <w:r w:rsidR="000B32B5">
              <w:rPr>
                <w:b/>
              </w:rPr>
              <w:t xml:space="preserve"> Yet</w:t>
            </w:r>
            <w:r>
              <w:rPr>
                <w:b/>
              </w:rPr>
              <w:t xml:space="preserve"> Comply   </w:t>
            </w:r>
            <w:sdt>
              <w:sdtPr>
                <w:rPr>
                  <w:b/>
                </w:rPr>
                <w:id w:val="-42394889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3B6DF753" w14:textId="77777777" w:rsidR="00876980" w:rsidRDefault="00876980" w:rsidP="000C42A1">
      <w:pPr>
        <w:rPr>
          <w:lang w:val="en-US" w:eastAsia="en-AU"/>
        </w:rPr>
        <w:sectPr w:rsidR="00876980" w:rsidSect="007B4B70">
          <w:pgSz w:w="11906" w:h="16838"/>
          <w:pgMar w:top="1440" w:right="709" w:bottom="1440" w:left="1276" w:header="708" w:footer="708" w:gutter="0"/>
          <w:cols w:space="708"/>
          <w:docGrid w:linePitch="360"/>
        </w:sectPr>
      </w:pPr>
    </w:p>
    <w:p w14:paraId="118DFB6F" w14:textId="5EFF8949" w:rsidR="00876980" w:rsidRPr="006B282C" w:rsidRDefault="0004059E" w:rsidP="00876980">
      <w:pPr>
        <w:pStyle w:val="Heading1"/>
        <w:spacing w:before="0"/>
        <w:ind w:left="-142"/>
        <w:rPr>
          <w:rStyle w:val="Style11ptBold"/>
          <w:b/>
          <w:color w:val="000000"/>
        </w:rPr>
      </w:pPr>
      <w:bookmarkStart w:id="184" w:name="_Toc483927596"/>
      <w:r>
        <w:rPr>
          <w:noProof/>
          <w:lang w:eastAsia="en-AU"/>
        </w:rPr>
        <w:lastRenderedPageBreak/>
        <w:drawing>
          <wp:anchor distT="0" distB="0" distL="114300" distR="114300" simplePos="0" relativeHeight="251712512" behindDoc="1" locked="0" layoutInCell="1" allowOverlap="1" wp14:anchorId="0ED26E22" wp14:editId="0488DED4">
            <wp:simplePos x="0" y="0"/>
            <wp:positionH relativeFrom="column">
              <wp:posOffset>-838835</wp:posOffset>
            </wp:positionH>
            <wp:positionV relativeFrom="page">
              <wp:posOffset>-45720</wp:posOffset>
            </wp:positionV>
            <wp:extent cx="7629525" cy="798195"/>
            <wp:effectExtent l="0" t="0" r="9525" b="1905"/>
            <wp:wrapNone/>
            <wp:docPr id="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6980" w:rsidRPr="00A15DBC">
        <w:rPr>
          <w:rStyle w:val="Heading1Char"/>
          <w:b/>
        </w:rPr>
        <w:t xml:space="preserve">QUESTION </w:t>
      </w:r>
      <w:r w:rsidR="00876980">
        <w:rPr>
          <w:rStyle w:val="Heading1Char"/>
          <w:b/>
        </w:rPr>
        <w:t>13</w:t>
      </w:r>
      <w:bookmarkEnd w:id="184"/>
    </w:p>
    <w:p w14:paraId="0EF38A7F" w14:textId="77777777" w:rsidR="00876980" w:rsidRDefault="00876980" w:rsidP="00876980">
      <w:pPr>
        <w:pStyle w:val="Heading12"/>
        <w:ind w:left="-142"/>
      </w:pPr>
    </w:p>
    <w:p w14:paraId="096EB35A" w14:textId="159DBA44" w:rsidR="00876980" w:rsidRPr="009D36A5" w:rsidRDefault="00876980" w:rsidP="009D36A5">
      <w:pPr>
        <w:ind w:left="-142"/>
        <w:rPr>
          <w:rFonts w:ascii="Arial" w:hAnsi="Arial" w:cs="Arial"/>
          <w:b/>
          <w:i/>
          <w:sz w:val="20"/>
          <w:szCs w:val="20"/>
        </w:rPr>
      </w:pPr>
      <w:bookmarkStart w:id="185" w:name="_Toc246133406"/>
      <w:bookmarkStart w:id="186" w:name="_Toc246134062"/>
      <w:bookmarkStart w:id="187" w:name="_Toc246144370"/>
      <w:bookmarkStart w:id="188" w:name="_Toc246144957"/>
      <w:bookmarkStart w:id="189" w:name="_Toc300210463"/>
      <w:bookmarkStart w:id="190" w:name="_Toc305595579"/>
      <w:bookmarkStart w:id="191" w:name="_Toc337635353"/>
      <w:bookmarkStart w:id="192" w:name="_Toc468876673"/>
      <w:r w:rsidRPr="009D36A5">
        <w:rPr>
          <w:rFonts w:ascii="Arial" w:hAnsi="Arial" w:cs="Arial"/>
          <w:b/>
          <w:i/>
          <w:sz w:val="20"/>
          <w:szCs w:val="20"/>
        </w:rPr>
        <w:t>Explain what process has been undertaken to analyse and evaluate the identified risks.</w:t>
      </w:r>
      <w:bookmarkEnd w:id="185"/>
      <w:bookmarkEnd w:id="186"/>
      <w:bookmarkEnd w:id="187"/>
      <w:bookmarkEnd w:id="188"/>
      <w:bookmarkEnd w:id="189"/>
      <w:bookmarkEnd w:id="190"/>
      <w:bookmarkEnd w:id="191"/>
      <w:bookmarkEnd w:id="192"/>
    </w:p>
    <w:p w14:paraId="6C4DCB03" w14:textId="3E07539C" w:rsidR="00876980" w:rsidRPr="0041671F" w:rsidRDefault="001D09D9" w:rsidP="001D09D9">
      <w:pPr>
        <w:ind w:left="-142"/>
        <w:rPr>
          <w:rFonts w:ascii="Arial" w:hAnsi="Arial" w:cs="Arial"/>
          <w:i/>
          <w:sz w:val="20"/>
          <w:szCs w:val="20"/>
        </w:rPr>
      </w:pPr>
      <w:r w:rsidRPr="0041671F">
        <w:rPr>
          <w:rFonts w:ascii="Arial" w:hAnsi="Arial" w:cs="Arial"/>
          <w:i/>
          <w:sz w:val="20"/>
          <w:szCs w:val="20"/>
        </w:rPr>
        <w:t xml:space="preserve">This question is intended to ensure that risks to the municipality are identified and evaluated through the risk </w:t>
      </w:r>
      <w:r w:rsidR="00904FD2">
        <w:rPr>
          <w:rFonts w:ascii="Arial" w:hAnsi="Arial" w:cs="Arial"/>
          <w:i/>
          <w:sz w:val="20"/>
          <w:szCs w:val="20"/>
        </w:rPr>
        <w:t>management</w:t>
      </w:r>
      <w:r w:rsidRPr="0041671F">
        <w:rPr>
          <w:rFonts w:ascii="Arial" w:hAnsi="Arial" w:cs="Arial"/>
          <w:i/>
          <w:sz w:val="20"/>
          <w:szCs w:val="20"/>
        </w:rPr>
        <w:t xml:space="preserve"> process.</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CA4F33" w14:paraId="78AA3413"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7F72251A" w14:textId="77777777" w:rsidR="00CA4F33" w:rsidRPr="00AC27A6" w:rsidRDefault="00CA4F33"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59064FC1" w14:textId="77777777" w:rsidR="00CA4F33" w:rsidRPr="00AC27A6" w:rsidRDefault="00CA4F33"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622E7BF3" w14:textId="77777777" w:rsidR="00CA4F33" w:rsidRPr="00AC27A6" w:rsidRDefault="00CA4F33"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C55F524" w14:textId="77777777" w:rsidR="00CA4F33" w:rsidRPr="00AC27A6" w:rsidRDefault="00CA4F33" w:rsidP="004A6F3D">
            <w:pPr>
              <w:rPr>
                <w:b/>
                <w:color w:val="FFFFFF" w:themeColor="background1"/>
              </w:rPr>
            </w:pPr>
            <w:r w:rsidRPr="00AC27A6">
              <w:rPr>
                <w:b/>
                <w:color w:val="FFFFFF" w:themeColor="background1"/>
              </w:rPr>
              <w:t>Evidence</w:t>
            </w:r>
          </w:p>
        </w:tc>
      </w:tr>
      <w:tr w:rsidR="00CA4F33" w14:paraId="6278E269" w14:textId="77777777" w:rsidTr="00C650B2">
        <w:trPr>
          <w:trHeight w:val="270"/>
        </w:trPr>
        <w:tc>
          <w:tcPr>
            <w:tcW w:w="3279" w:type="dxa"/>
            <w:vMerge/>
            <w:tcBorders>
              <w:right w:val="single" w:sz="4" w:space="0" w:color="FFFFFF" w:themeColor="background1"/>
            </w:tcBorders>
          </w:tcPr>
          <w:p w14:paraId="38638E62" w14:textId="77777777" w:rsidR="00CA4F33" w:rsidRDefault="00CA4F33" w:rsidP="004A6F3D"/>
        </w:tc>
        <w:tc>
          <w:tcPr>
            <w:tcW w:w="1504" w:type="dxa"/>
            <w:vMerge/>
            <w:tcBorders>
              <w:left w:val="single" w:sz="4" w:space="0" w:color="FFFFFF" w:themeColor="background1"/>
              <w:right w:val="single" w:sz="4" w:space="0" w:color="FFFFFF" w:themeColor="background1"/>
            </w:tcBorders>
          </w:tcPr>
          <w:p w14:paraId="5E5A1A1F" w14:textId="77777777" w:rsidR="00CA4F33" w:rsidRPr="00BA41DA" w:rsidRDefault="00CA4F33" w:rsidP="004A6F3D">
            <w:pPr>
              <w:jc w:val="center"/>
              <w:rPr>
                <w:b/>
              </w:rPr>
            </w:pPr>
          </w:p>
        </w:tc>
        <w:tc>
          <w:tcPr>
            <w:tcW w:w="856" w:type="dxa"/>
            <w:tcBorders>
              <w:left w:val="single" w:sz="4" w:space="0" w:color="FFFFFF" w:themeColor="background1"/>
            </w:tcBorders>
          </w:tcPr>
          <w:p w14:paraId="37E69C21" w14:textId="16131472" w:rsidR="00CA4F33" w:rsidRPr="00BA41DA" w:rsidRDefault="00CA4F33" w:rsidP="004A6F3D">
            <w:pPr>
              <w:jc w:val="center"/>
              <w:rPr>
                <w:b/>
              </w:rPr>
            </w:pPr>
            <w:r w:rsidRPr="00BA41DA">
              <w:rPr>
                <w:b/>
              </w:rPr>
              <w:t>Yes</w:t>
            </w:r>
          </w:p>
        </w:tc>
        <w:tc>
          <w:tcPr>
            <w:tcW w:w="853" w:type="dxa"/>
            <w:tcBorders>
              <w:right w:val="single" w:sz="4" w:space="0" w:color="FFFFFF" w:themeColor="background1"/>
            </w:tcBorders>
          </w:tcPr>
          <w:p w14:paraId="41A8ECE8" w14:textId="75041175" w:rsidR="00CA4F33" w:rsidRPr="00BA41DA" w:rsidRDefault="00CA4F33" w:rsidP="004A6F3D">
            <w:pPr>
              <w:jc w:val="center"/>
              <w:rPr>
                <w:b/>
              </w:rPr>
            </w:pPr>
            <w:r w:rsidRPr="00BA41DA">
              <w:rPr>
                <w:b/>
              </w:rPr>
              <w:t>No</w:t>
            </w:r>
          </w:p>
        </w:tc>
        <w:tc>
          <w:tcPr>
            <w:tcW w:w="3258" w:type="dxa"/>
            <w:vMerge/>
            <w:tcBorders>
              <w:left w:val="single" w:sz="4" w:space="0" w:color="FFFFFF" w:themeColor="background1"/>
            </w:tcBorders>
          </w:tcPr>
          <w:p w14:paraId="08954B5D" w14:textId="77777777" w:rsidR="00CA4F33" w:rsidRDefault="00CA4F33" w:rsidP="004A6F3D"/>
        </w:tc>
      </w:tr>
      <w:tr w:rsidR="00CA4F33" w14:paraId="32CBD020" w14:textId="77777777" w:rsidTr="00CA4F33">
        <w:trPr>
          <w:trHeight w:val="1701"/>
        </w:trPr>
        <w:tc>
          <w:tcPr>
            <w:tcW w:w="3279" w:type="dxa"/>
            <w:vAlign w:val="center"/>
          </w:tcPr>
          <w:p w14:paraId="150CD73E" w14:textId="72B3775B" w:rsidR="00CA4F33" w:rsidRPr="00DD1C7A" w:rsidRDefault="00BF3AF9" w:rsidP="00CA4F33">
            <w:pPr>
              <w:rPr>
                <w:rFonts w:cs="Arial"/>
                <w:sz w:val="18"/>
                <w:szCs w:val="18"/>
              </w:rPr>
            </w:pPr>
            <w:r w:rsidRPr="00BF3AF9">
              <w:rPr>
                <w:rFonts w:cs="Arial"/>
                <w:sz w:val="18"/>
                <w:szCs w:val="18"/>
              </w:rPr>
              <w:t>The MEMPC can demonstrate that there is a process to develop a listing of risks, identified through the risk management process, with associated consequences, likelihood and risk level information</w:t>
            </w:r>
            <w:r>
              <w:rPr>
                <w:rFonts w:cs="Arial"/>
                <w:sz w:val="18"/>
                <w:szCs w:val="18"/>
              </w:rPr>
              <w:t>.</w:t>
            </w:r>
          </w:p>
        </w:tc>
        <w:tc>
          <w:tcPr>
            <w:tcW w:w="1504" w:type="dxa"/>
            <w:vAlign w:val="center"/>
          </w:tcPr>
          <w:p w14:paraId="28AA19E6" w14:textId="460109F6" w:rsidR="00CA4F33" w:rsidRDefault="00CA4F33" w:rsidP="00BC15C6">
            <w:pPr>
              <w:jc w:val="center"/>
            </w:pPr>
            <w:r>
              <w:rPr>
                <w:rFonts w:eastAsia="Times New Roman" w:cs="Arial"/>
                <w:i/>
                <w:sz w:val="16"/>
                <w:szCs w:val="16"/>
              </w:rPr>
              <w:t>EMMV 6-22</w:t>
            </w:r>
          </w:p>
        </w:tc>
        <w:sdt>
          <w:sdtPr>
            <w:id w:val="158117187"/>
            <w14:checkbox>
              <w14:checked w14:val="0"/>
              <w14:checkedState w14:val="2612" w14:font="MS Gothic"/>
              <w14:uncheckedState w14:val="2610" w14:font="MS Gothic"/>
            </w14:checkbox>
          </w:sdtPr>
          <w:sdtEndPr/>
          <w:sdtContent>
            <w:tc>
              <w:tcPr>
                <w:tcW w:w="856" w:type="dxa"/>
                <w:vAlign w:val="center"/>
              </w:tcPr>
              <w:p w14:paraId="20B0651F" w14:textId="77777777" w:rsidR="00CA4F33" w:rsidRDefault="00CA4F33" w:rsidP="004A6F3D">
                <w:pPr>
                  <w:jc w:val="center"/>
                </w:pPr>
                <w:r>
                  <w:rPr>
                    <w:rFonts w:ascii="MS Gothic" w:eastAsia="MS Gothic" w:hAnsi="MS Gothic" w:hint="eastAsia"/>
                  </w:rPr>
                  <w:t>☐</w:t>
                </w:r>
              </w:p>
            </w:tc>
          </w:sdtContent>
        </w:sdt>
        <w:sdt>
          <w:sdtPr>
            <w:id w:val="1460991006"/>
            <w14:checkbox>
              <w14:checked w14:val="0"/>
              <w14:checkedState w14:val="2612" w14:font="MS Gothic"/>
              <w14:uncheckedState w14:val="2610" w14:font="MS Gothic"/>
            </w14:checkbox>
          </w:sdtPr>
          <w:sdtEndPr/>
          <w:sdtContent>
            <w:tc>
              <w:tcPr>
                <w:tcW w:w="853" w:type="dxa"/>
                <w:vAlign w:val="center"/>
              </w:tcPr>
              <w:p w14:paraId="2A242490" w14:textId="77777777" w:rsidR="00CA4F33" w:rsidRDefault="00CA4F33" w:rsidP="004A6F3D">
                <w:pPr>
                  <w:jc w:val="center"/>
                </w:pPr>
                <w:r>
                  <w:rPr>
                    <w:rFonts w:ascii="MS Gothic" w:eastAsia="MS Gothic" w:hAnsi="MS Gothic" w:hint="eastAsia"/>
                  </w:rPr>
                  <w:t>☐</w:t>
                </w:r>
              </w:p>
            </w:tc>
          </w:sdtContent>
        </w:sdt>
        <w:tc>
          <w:tcPr>
            <w:tcW w:w="3258" w:type="dxa"/>
          </w:tcPr>
          <w:p w14:paraId="479B7B08" w14:textId="77777777" w:rsidR="00CA4F33" w:rsidRDefault="00CA4F33" w:rsidP="00470FEE">
            <w:pPr>
              <w:pStyle w:val="ListParagraph"/>
              <w:numPr>
                <w:ilvl w:val="0"/>
                <w:numId w:val="1"/>
              </w:numPr>
            </w:pPr>
          </w:p>
        </w:tc>
      </w:tr>
    </w:tbl>
    <w:p w14:paraId="696926A2" w14:textId="77777777" w:rsidR="00876980" w:rsidRPr="00CA4F33" w:rsidRDefault="00876980" w:rsidP="00CA4F33">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876980" w14:paraId="3D423CF5" w14:textId="77777777" w:rsidTr="00F86015">
        <w:tc>
          <w:tcPr>
            <w:tcW w:w="9747" w:type="dxa"/>
            <w:shd w:val="clear" w:color="auto" w:fill="0055A1"/>
          </w:tcPr>
          <w:p w14:paraId="01FC0B18" w14:textId="40D77766" w:rsidR="00876980" w:rsidRPr="00AC27A6" w:rsidRDefault="00CA4F33" w:rsidP="004A6F3D">
            <w:pPr>
              <w:rPr>
                <w:b/>
              </w:rPr>
            </w:pPr>
            <w:r>
              <w:rPr>
                <w:b/>
                <w:color w:val="FFFFFF" w:themeColor="background1"/>
              </w:rPr>
              <w:t>Auditor Comments</w:t>
            </w:r>
          </w:p>
        </w:tc>
      </w:tr>
      <w:tr w:rsidR="00876980" w14:paraId="5205F4D7" w14:textId="77777777" w:rsidTr="00550841">
        <w:trPr>
          <w:trHeight w:val="6424"/>
        </w:trPr>
        <w:tc>
          <w:tcPr>
            <w:tcW w:w="9747" w:type="dxa"/>
          </w:tcPr>
          <w:p w14:paraId="31296769" w14:textId="77777777" w:rsidR="00876980" w:rsidRDefault="00876980" w:rsidP="004A6F3D"/>
          <w:p w14:paraId="1C7100E9" w14:textId="77777777" w:rsidR="00876980" w:rsidRDefault="00876980" w:rsidP="004A6F3D"/>
          <w:p w14:paraId="363CB559" w14:textId="77777777" w:rsidR="00876980" w:rsidRDefault="00876980" w:rsidP="004A6F3D"/>
        </w:tc>
      </w:tr>
    </w:tbl>
    <w:p w14:paraId="498ED052" w14:textId="77777777" w:rsidR="00876980" w:rsidRPr="00CA4F33" w:rsidRDefault="00876980" w:rsidP="00CA4F33">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876980" w:rsidRPr="00AC27A6" w14:paraId="1D735928" w14:textId="77777777" w:rsidTr="00F86015">
        <w:trPr>
          <w:trHeight w:val="318"/>
        </w:trPr>
        <w:tc>
          <w:tcPr>
            <w:tcW w:w="1384" w:type="dxa"/>
            <w:shd w:val="clear" w:color="auto" w:fill="0055A1"/>
          </w:tcPr>
          <w:p w14:paraId="06DAA911" w14:textId="67CE1C9A" w:rsidR="00876980" w:rsidRPr="00AC27A6" w:rsidRDefault="00CA4F33" w:rsidP="004A6F3D">
            <w:pPr>
              <w:rPr>
                <w:b/>
              </w:rPr>
            </w:pPr>
            <w:r>
              <w:rPr>
                <w:b/>
                <w:color w:val="FFFFFF" w:themeColor="background1"/>
              </w:rPr>
              <w:t>Outcome</w:t>
            </w:r>
          </w:p>
        </w:tc>
        <w:tc>
          <w:tcPr>
            <w:tcW w:w="4253" w:type="dxa"/>
          </w:tcPr>
          <w:p w14:paraId="0D94AB66" w14:textId="77777777" w:rsidR="00876980" w:rsidRPr="00AC27A6" w:rsidRDefault="00876980" w:rsidP="004A6F3D">
            <w:pPr>
              <w:jc w:val="center"/>
              <w:rPr>
                <w:b/>
              </w:rPr>
            </w:pPr>
            <w:r w:rsidRPr="00AC27A6">
              <w:rPr>
                <w:b/>
              </w:rPr>
              <w:t>Complies</w:t>
            </w:r>
            <w:r>
              <w:rPr>
                <w:b/>
              </w:rPr>
              <w:t xml:space="preserve">   </w:t>
            </w:r>
            <w:sdt>
              <w:sdtPr>
                <w:rPr>
                  <w:b/>
                </w:rPr>
                <w:id w:val="-17481882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1B8020B4" w14:textId="0AEDA877" w:rsidR="00876980" w:rsidRPr="00AC27A6" w:rsidRDefault="00876980" w:rsidP="004A6F3D">
            <w:pPr>
              <w:jc w:val="center"/>
              <w:rPr>
                <w:b/>
              </w:rPr>
            </w:pPr>
            <w:r>
              <w:rPr>
                <w:b/>
              </w:rPr>
              <w:t xml:space="preserve">Does Not </w:t>
            </w:r>
            <w:r w:rsidR="00BE0B88">
              <w:rPr>
                <w:b/>
              </w:rPr>
              <w:t xml:space="preserve">Yet </w:t>
            </w:r>
            <w:r>
              <w:rPr>
                <w:b/>
              </w:rPr>
              <w:t xml:space="preserve">Comply   </w:t>
            </w:r>
            <w:sdt>
              <w:sdtPr>
                <w:rPr>
                  <w:b/>
                </w:rPr>
                <w:id w:val="-178457415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72FF3496" w14:textId="77777777" w:rsidR="00532287" w:rsidRDefault="00532287" w:rsidP="000C42A1">
      <w:pPr>
        <w:rPr>
          <w:lang w:val="en-US" w:eastAsia="en-AU"/>
        </w:rPr>
        <w:sectPr w:rsidR="00532287" w:rsidSect="007B4B70">
          <w:pgSz w:w="11906" w:h="16838"/>
          <w:pgMar w:top="1440" w:right="709" w:bottom="1440" w:left="1276" w:header="708" w:footer="708" w:gutter="0"/>
          <w:cols w:space="708"/>
          <w:docGrid w:linePitch="360"/>
        </w:sectPr>
      </w:pPr>
    </w:p>
    <w:p w14:paraId="0DAD834F" w14:textId="3D27C3AC" w:rsidR="00532287" w:rsidRPr="006B282C" w:rsidRDefault="0004059E" w:rsidP="00532287">
      <w:pPr>
        <w:pStyle w:val="Heading1"/>
        <w:spacing w:before="0"/>
        <w:ind w:left="-142"/>
        <w:rPr>
          <w:rStyle w:val="Style11ptBold"/>
          <w:b/>
          <w:color w:val="000000"/>
        </w:rPr>
      </w:pPr>
      <w:bookmarkStart w:id="193" w:name="_Toc483927597"/>
      <w:r>
        <w:rPr>
          <w:noProof/>
          <w:lang w:eastAsia="en-AU"/>
        </w:rPr>
        <w:lastRenderedPageBreak/>
        <w:drawing>
          <wp:anchor distT="0" distB="0" distL="114300" distR="114300" simplePos="0" relativeHeight="251714560" behindDoc="1" locked="0" layoutInCell="1" allowOverlap="1" wp14:anchorId="53900122" wp14:editId="398A6D35">
            <wp:simplePos x="0" y="0"/>
            <wp:positionH relativeFrom="column">
              <wp:posOffset>-819785</wp:posOffset>
            </wp:positionH>
            <wp:positionV relativeFrom="page">
              <wp:posOffset>-19050</wp:posOffset>
            </wp:positionV>
            <wp:extent cx="7629525" cy="798195"/>
            <wp:effectExtent l="0" t="0" r="9525" b="1905"/>
            <wp:wrapNone/>
            <wp:docPr id="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287" w:rsidRPr="00A15DBC">
        <w:rPr>
          <w:rStyle w:val="Heading1Char"/>
          <w:b/>
        </w:rPr>
        <w:t xml:space="preserve">QUESTION </w:t>
      </w:r>
      <w:r w:rsidR="00532287">
        <w:rPr>
          <w:rStyle w:val="Heading1Char"/>
          <w:b/>
        </w:rPr>
        <w:t>14</w:t>
      </w:r>
      <w:bookmarkEnd w:id="193"/>
    </w:p>
    <w:p w14:paraId="5493255F" w14:textId="77777777" w:rsidR="00532287" w:rsidRDefault="00532287" w:rsidP="00532287">
      <w:pPr>
        <w:pStyle w:val="Heading12"/>
        <w:ind w:left="-142"/>
      </w:pPr>
    </w:p>
    <w:p w14:paraId="37634C10" w14:textId="60913193" w:rsidR="00532287" w:rsidRPr="009D36A5" w:rsidRDefault="00532287" w:rsidP="009D36A5">
      <w:pPr>
        <w:ind w:left="-142"/>
        <w:rPr>
          <w:rFonts w:ascii="Arial" w:hAnsi="Arial" w:cs="Arial"/>
          <w:b/>
          <w:i/>
          <w:sz w:val="20"/>
          <w:szCs w:val="20"/>
        </w:rPr>
      </w:pPr>
      <w:bookmarkStart w:id="194" w:name="_Toc246133408"/>
      <w:bookmarkStart w:id="195" w:name="_Toc246134064"/>
      <w:bookmarkStart w:id="196" w:name="_Toc246144372"/>
      <w:bookmarkStart w:id="197" w:name="_Toc246144959"/>
      <w:bookmarkStart w:id="198" w:name="_Toc300210466"/>
      <w:bookmarkStart w:id="199" w:name="_Toc305595585"/>
      <w:bookmarkStart w:id="200" w:name="_Toc337635355"/>
      <w:bookmarkStart w:id="201" w:name="_Toc468876677"/>
      <w:r w:rsidRPr="009D36A5">
        <w:rPr>
          <w:rFonts w:ascii="Arial" w:hAnsi="Arial" w:cs="Arial"/>
          <w:b/>
          <w:i/>
          <w:sz w:val="20"/>
          <w:szCs w:val="20"/>
        </w:rPr>
        <w:t>Outline the process which was undertaken to develop an action plan for the treatment of risks.</w:t>
      </w:r>
      <w:bookmarkEnd w:id="194"/>
      <w:bookmarkEnd w:id="195"/>
      <w:bookmarkEnd w:id="196"/>
      <w:bookmarkEnd w:id="197"/>
      <w:bookmarkEnd w:id="198"/>
      <w:bookmarkEnd w:id="199"/>
      <w:bookmarkEnd w:id="200"/>
      <w:bookmarkEnd w:id="201"/>
      <w:r w:rsidRPr="009D36A5">
        <w:rPr>
          <w:rFonts w:ascii="Arial" w:hAnsi="Arial" w:cs="Arial"/>
          <w:b/>
          <w:i/>
          <w:sz w:val="20"/>
          <w:szCs w:val="20"/>
        </w:rPr>
        <w:t xml:space="preserve"> </w:t>
      </w:r>
    </w:p>
    <w:p w14:paraId="1BC094D6" w14:textId="697CABC3" w:rsidR="00532287" w:rsidRPr="0041671F" w:rsidRDefault="00E849DC" w:rsidP="00153F07">
      <w:pPr>
        <w:ind w:left="-142"/>
        <w:rPr>
          <w:rFonts w:ascii="Arial" w:hAnsi="Arial" w:cs="Arial"/>
          <w:i/>
          <w:sz w:val="20"/>
          <w:szCs w:val="20"/>
        </w:rPr>
      </w:pPr>
      <w:r w:rsidRPr="0041671F">
        <w:rPr>
          <w:rFonts w:ascii="Arial" w:hAnsi="Arial" w:cs="Arial"/>
          <w:i/>
          <w:sz w:val="20"/>
          <w:szCs w:val="20"/>
        </w:rPr>
        <w:t>This question is intended to demonstrate that plans have been, or are being, developed to treat risks that have been identified</w:t>
      </w:r>
      <w:r w:rsidR="00961559" w:rsidRPr="0041671F">
        <w:rPr>
          <w:rFonts w:ascii="Arial" w:hAnsi="Arial" w:cs="Arial"/>
          <w:i/>
          <w:sz w:val="20"/>
          <w:szCs w:val="20"/>
        </w:rPr>
        <w:t xml:space="preserve"> by the MEMPC</w:t>
      </w:r>
      <w:r w:rsidRPr="0041671F">
        <w:rPr>
          <w:rFonts w:ascii="Arial" w:hAnsi="Arial" w:cs="Arial"/>
          <w:i/>
          <w:sz w:val="20"/>
          <w:szCs w:val="20"/>
        </w:rPr>
        <w:t>.</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CA4F33" w14:paraId="1287DE68"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461A9C1A" w14:textId="77777777" w:rsidR="00CA4F33" w:rsidRPr="00AC27A6" w:rsidRDefault="00CA4F33"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05E35A6E" w14:textId="77777777" w:rsidR="00CA4F33" w:rsidRPr="00AC27A6" w:rsidRDefault="00CA4F33"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7E10DE49" w14:textId="77777777" w:rsidR="00CA4F33" w:rsidRPr="00AC27A6" w:rsidRDefault="00CA4F33"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682C9CCA" w14:textId="77777777" w:rsidR="00CA4F33" w:rsidRPr="00AC27A6" w:rsidRDefault="00CA4F33" w:rsidP="004A6F3D">
            <w:pPr>
              <w:rPr>
                <w:b/>
                <w:color w:val="FFFFFF" w:themeColor="background1"/>
              </w:rPr>
            </w:pPr>
            <w:r w:rsidRPr="00AC27A6">
              <w:rPr>
                <w:b/>
                <w:color w:val="FFFFFF" w:themeColor="background1"/>
              </w:rPr>
              <w:t>Evidence</w:t>
            </w:r>
          </w:p>
        </w:tc>
      </w:tr>
      <w:tr w:rsidR="00CA4F33" w14:paraId="4F0EF0BB" w14:textId="77777777" w:rsidTr="00C650B2">
        <w:trPr>
          <w:trHeight w:val="270"/>
        </w:trPr>
        <w:tc>
          <w:tcPr>
            <w:tcW w:w="3279" w:type="dxa"/>
            <w:vMerge/>
            <w:tcBorders>
              <w:right w:val="single" w:sz="4" w:space="0" w:color="FFFFFF" w:themeColor="background1"/>
            </w:tcBorders>
          </w:tcPr>
          <w:p w14:paraId="1EF0FEC3" w14:textId="77777777" w:rsidR="00CA4F33" w:rsidRDefault="00CA4F33" w:rsidP="004A6F3D"/>
        </w:tc>
        <w:tc>
          <w:tcPr>
            <w:tcW w:w="1504" w:type="dxa"/>
            <w:vMerge/>
            <w:tcBorders>
              <w:left w:val="single" w:sz="4" w:space="0" w:color="FFFFFF" w:themeColor="background1"/>
              <w:right w:val="single" w:sz="4" w:space="0" w:color="FFFFFF" w:themeColor="background1"/>
            </w:tcBorders>
          </w:tcPr>
          <w:p w14:paraId="1E6A449A" w14:textId="77777777" w:rsidR="00CA4F33" w:rsidRPr="00BA41DA" w:rsidRDefault="00CA4F33" w:rsidP="004A6F3D">
            <w:pPr>
              <w:jc w:val="center"/>
              <w:rPr>
                <w:b/>
              </w:rPr>
            </w:pPr>
          </w:p>
        </w:tc>
        <w:tc>
          <w:tcPr>
            <w:tcW w:w="856" w:type="dxa"/>
            <w:tcBorders>
              <w:left w:val="single" w:sz="4" w:space="0" w:color="FFFFFF" w:themeColor="background1"/>
            </w:tcBorders>
          </w:tcPr>
          <w:p w14:paraId="4B10B4AC" w14:textId="2C9E5CAA" w:rsidR="00CA4F33" w:rsidRPr="00BA41DA" w:rsidRDefault="00CA4F33" w:rsidP="004A6F3D">
            <w:pPr>
              <w:jc w:val="center"/>
              <w:rPr>
                <w:b/>
              </w:rPr>
            </w:pPr>
            <w:r w:rsidRPr="00BA41DA">
              <w:rPr>
                <w:b/>
              </w:rPr>
              <w:t>Yes</w:t>
            </w:r>
          </w:p>
        </w:tc>
        <w:tc>
          <w:tcPr>
            <w:tcW w:w="853" w:type="dxa"/>
            <w:tcBorders>
              <w:right w:val="single" w:sz="4" w:space="0" w:color="FFFFFF" w:themeColor="background1"/>
            </w:tcBorders>
          </w:tcPr>
          <w:p w14:paraId="6DD67F8A" w14:textId="5255C13F" w:rsidR="00CA4F33" w:rsidRPr="00BA41DA" w:rsidRDefault="00CA4F33" w:rsidP="004A6F3D">
            <w:pPr>
              <w:jc w:val="center"/>
              <w:rPr>
                <w:b/>
              </w:rPr>
            </w:pPr>
            <w:r w:rsidRPr="00BA41DA">
              <w:rPr>
                <w:b/>
              </w:rPr>
              <w:t>No</w:t>
            </w:r>
          </w:p>
        </w:tc>
        <w:tc>
          <w:tcPr>
            <w:tcW w:w="3258" w:type="dxa"/>
            <w:vMerge/>
            <w:tcBorders>
              <w:left w:val="single" w:sz="4" w:space="0" w:color="FFFFFF" w:themeColor="background1"/>
            </w:tcBorders>
          </w:tcPr>
          <w:p w14:paraId="58E7C8CB" w14:textId="77777777" w:rsidR="00CA4F33" w:rsidRDefault="00CA4F33" w:rsidP="004A6F3D"/>
        </w:tc>
      </w:tr>
      <w:tr w:rsidR="00CA4F33" w14:paraId="743F1FD3" w14:textId="77777777" w:rsidTr="00CA4F33">
        <w:trPr>
          <w:trHeight w:val="1345"/>
        </w:trPr>
        <w:tc>
          <w:tcPr>
            <w:tcW w:w="3279" w:type="dxa"/>
            <w:vAlign w:val="center"/>
          </w:tcPr>
          <w:p w14:paraId="055CA878" w14:textId="716F10BA" w:rsidR="00CA4F33" w:rsidRPr="00DD1C7A" w:rsidRDefault="00457C16" w:rsidP="00623E87">
            <w:pPr>
              <w:rPr>
                <w:rFonts w:cs="Arial"/>
                <w:sz w:val="18"/>
                <w:szCs w:val="18"/>
              </w:rPr>
            </w:pPr>
            <w:r>
              <w:rPr>
                <w:rFonts w:cs="Arial"/>
                <w:sz w:val="18"/>
                <w:szCs w:val="18"/>
              </w:rPr>
              <w:t>The MEMPC can demonstrate that there is a process to develop a</w:t>
            </w:r>
            <w:r w:rsidRPr="00532287">
              <w:rPr>
                <w:rFonts w:cs="Arial"/>
                <w:sz w:val="18"/>
                <w:szCs w:val="18"/>
              </w:rPr>
              <w:t xml:space="preserve"> list of treatment strategies</w:t>
            </w:r>
            <w:r w:rsidR="00623E87">
              <w:rPr>
                <w:rFonts w:cs="Arial"/>
                <w:sz w:val="18"/>
                <w:szCs w:val="18"/>
              </w:rPr>
              <w:t xml:space="preserve"> for </w:t>
            </w:r>
            <w:r w:rsidR="00623E87" w:rsidRPr="00532287">
              <w:rPr>
                <w:rFonts w:cs="Arial"/>
                <w:sz w:val="18"/>
                <w:szCs w:val="18"/>
              </w:rPr>
              <w:t xml:space="preserve">identified </w:t>
            </w:r>
            <w:r w:rsidR="00623E87">
              <w:rPr>
                <w:rFonts w:cs="Arial"/>
                <w:sz w:val="18"/>
                <w:szCs w:val="18"/>
              </w:rPr>
              <w:t>risks</w:t>
            </w:r>
            <w:r>
              <w:rPr>
                <w:rFonts w:cs="Arial"/>
                <w:sz w:val="18"/>
                <w:szCs w:val="18"/>
              </w:rPr>
              <w:t>,</w:t>
            </w:r>
            <w:r w:rsidRPr="00532287">
              <w:rPr>
                <w:rFonts w:cs="Arial"/>
                <w:sz w:val="18"/>
                <w:szCs w:val="18"/>
              </w:rPr>
              <w:t xml:space="preserve"> which includes responsibility for implementation of the treatments</w:t>
            </w:r>
            <w:r>
              <w:rPr>
                <w:rFonts w:cs="Arial"/>
                <w:sz w:val="18"/>
                <w:szCs w:val="18"/>
              </w:rPr>
              <w:t>.</w:t>
            </w:r>
          </w:p>
        </w:tc>
        <w:tc>
          <w:tcPr>
            <w:tcW w:w="1504" w:type="dxa"/>
            <w:vAlign w:val="center"/>
          </w:tcPr>
          <w:p w14:paraId="4EB7C2C2" w14:textId="5B576002" w:rsidR="00CA4F33" w:rsidRDefault="00CA4F33" w:rsidP="004A6F3D">
            <w:pPr>
              <w:jc w:val="center"/>
            </w:pPr>
            <w:r>
              <w:rPr>
                <w:rFonts w:eastAsia="Times New Roman" w:cs="Arial"/>
                <w:i/>
                <w:sz w:val="16"/>
                <w:szCs w:val="16"/>
              </w:rPr>
              <w:t>EMMV 6-</w:t>
            </w:r>
            <w:r w:rsidRPr="001F2880">
              <w:rPr>
                <w:rFonts w:eastAsia="Times New Roman" w:cs="Arial"/>
                <w:i/>
                <w:sz w:val="16"/>
                <w:szCs w:val="16"/>
              </w:rPr>
              <w:t>1</w:t>
            </w:r>
            <w:r>
              <w:rPr>
                <w:rFonts w:eastAsia="Times New Roman" w:cs="Arial"/>
                <w:i/>
                <w:sz w:val="16"/>
                <w:szCs w:val="16"/>
              </w:rPr>
              <w:t>4</w:t>
            </w:r>
          </w:p>
        </w:tc>
        <w:sdt>
          <w:sdtPr>
            <w:id w:val="-2027786070"/>
            <w14:checkbox>
              <w14:checked w14:val="0"/>
              <w14:checkedState w14:val="2612" w14:font="MS Gothic"/>
              <w14:uncheckedState w14:val="2610" w14:font="MS Gothic"/>
            </w14:checkbox>
          </w:sdtPr>
          <w:sdtEndPr/>
          <w:sdtContent>
            <w:tc>
              <w:tcPr>
                <w:tcW w:w="856" w:type="dxa"/>
                <w:vAlign w:val="center"/>
              </w:tcPr>
              <w:p w14:paraId="7AB76B08" w14:textId="69A41C90" w:rsidR="00CA4F33" w:rsidRDefault="00CA4F33" w:rsidP="004A6F3D">
                <w:pPr>
                  <w:jc w:val="center"/>
                </w:pPr>
                <w:r>
                  <w:rPr>
                    <w:rFonts w:ascii="MS Gothic" w:eastAsia="MS Gothic" w:hAnsi="MS Gothic" w:hint="eastAsia"/>
                  </w:rPr>
                  <w:t>☐</w:t>
                </w:r>
              </w:p>
            </w:tc>
          </w:sdtContent>
        </w:sdt>
        <w:sdt>
          <w:sdtPr>
            <w:id w:val="-2032325418"/>
            <w14:checkbox>
              <w14:checked w14:val="0"/>
              <w14:checkedState w14:val="2612" w14:font="MS Gothic"/>
              <w14:uncheckedState w14:val="2610" w14:font="MS Gothic"/>
            </w14:checkbox>
          </w:sdtPr>
          <w:sdtEndPr/>
          <w:sdtContent>
            <w:tc>
              <w:tcPr>
                <w:tcW w:w="853" w:type="dxa"/>
                <w:vAlign w:val="center"/>
              </w:tcPr>
              <w:p w14:paraId="69921AF3" w14:textId="77777777" w:rsidR="00CA4F33" w:rsidRDefault="00CA4F33" w:rsidP="004A6F3D">
                <w:pPr>
                  <w:jc w:val="center"/>
                </w:pPr>
                <w:r>
                  <w:rPr>
                    <w:rFonts w:ascii="MS Gothic" w:eastAsia="MS Gothic" w:hAnsi="MS Gothic" w:hint="eastAsia"/>
                  </w:rPr>
                  <w:t>☐</w:t>
                </w:r>
              </w:p>
            </w:tc>
          </w:sdtContent>
        </w:sdt>
        <w:tc>
          <w:tcPr>
            <w:tcW w:w="3258" w:type="dxa"/>
          </w:tcPr>
          <w:p w14:paraId="2520BEA9" w14:textId="77777777" w:rsidR="00CA4F33" w:rsidRDefault="00CA4F33" w:rsidP="00470FEE">
            <w:pPr>
              <w:pStyle w:val="ListParagraph"/>
              <w:numPr>
                <w:ilvl w:val="0"/>
                <w:numId w:val="1"/>
              </w:numPr>
            </w:pPr>
          </w:p>
        </w:tc>
      </w:tr>
      <w:tr w:rsidR="00CA4F33" w14:paraId="4603F4EB" w14:textId="77777777" w:rsidTr="00CA4F33">
        <w:trPr>
          <w:trHeight w:val="1345"/>
        </w:trPr>
        <w:tc>
          <w:tcPr>
            <w:tcW w:w="3279" w:type="dxa"/>
            <w:vAlign w:val="center"/>
          </w:tcPr>
          <w:p w14:paraId="1497809C" w14:textId="736675C9" w:rsidR="00CA4F33" w:rsidRPr="00532287" w:rsidRDefault="00CA4F33" w:rsidP="00AE7784">
            <w:pPr>
              <w:rPr>
                <w:rFonts w:cs="Arial"/>
                <w:sz w:val="18"/>
                <w:szCs w:val="18"/>
              </w:rPr>
            </w:pPr>
            <w:r>
              <w:rPr>
                <w:rFonts w:cs="Arial"/>
                <w:sz w:val="18"/>
                <w:szCs w:val="18"/>
              </w:rPr>
              <w:t>The MEMP includes a</w:t>
            </w:r>
            <w:r w:rsidRPr="00876980">
              <w:rPr>
                <w:rFonts w:cs="Arial"/>
                <w:sz w:val="18"/>
                <w:szCs w:val="18"/>
              </w:rPr>
              <w:t xml:space="preserve"> list</w:t>
            </w:r>
            <w:r>
              <w:rPr>
                <w:rFonts w:cs="Arial"/>
                <w:sz w:val="18"/>
                <w:szCs w:val="18"/>
              </w:rPr>
              <w:t>ing</w:t>
            </w:r>
            <w:r w:rsidRPr="00876980">
              <w:rPr>
                <w:rFonts w:cs="Arial"/>
                <w:sz w:val="18"/>
                <w:szCs w:val="18"/>
              </w:rPr>
              <w:t xml:space="preserve"> of risks requiring treatment</w:t>
            </w:r>
            <w:r>
              <w:rPr>
                <w:rFonts w:cs="Arial"/>
                <w:sz w:val="18"/>
                <w:szCs w:val="18"/>
              </w:rPr>
              <w:t>,</w:t>
            </w:r>
            <w:r w:rsidR="00AE7784">
              <w:rPr>
                <w:rFonts w:cs="Arial"/>
                <w:sz w:val="18"/>
                <w:szCs w:val="18"/>
              </w:rPr>
              <w:t xml:space="preserve"> with associated consequences, </w:t>
            </w:r>
            <w:r w:rsidRPr="00876980">
              <w:rPr>
                <w:rFonts w:cs="Arial"/>
                <w:sz w:val="18"/>
                <w:szCs w:val="18"/>
              </w:rPr>
              <w:t>likelihood and risk level information</w:t>
            </w:r>
            <w:r>
              <w:rPr>
                <w:rFonts w:cs="Arial"/>
                <w:sz w:val="18"/>
                <w:szCs w:val="18"/>
              </w:rPr>
              <w:t>.</w:t>
            </w:r>
          </w:p>
        </w:tc>
        <w:tc>
          <w:tcPr>
            <w:tcW w:w="1504" w:type="dxa"/>
            <w:vAlign w:val="center"/>
          </w:tcPr>
          <w:p w14:paraId="132D8B76" w14:textId="49B6E2A9" w:rsidR="00CA4F33" w:rsidRDefault="00CA4F33" w:rsidP="004A6F3D">
            <w:pPr>
              <w:jc w:val="center"/>
              <w:rPr>
                <w:rFonts w:eastAsia="Times New Roman" w:cs="Arial"/>
                <w:i/>
                <w:sz w:val="16"/>
                <w:szCs w:val="16"/>
              </w:rPr>
            </w:pPr>
            <w:r>
              <w:rPr>
                <w:rFonts w:eastAsia="Times New Roman" w:cs="Arial"/>
                <w:i/>
                <w:sz w:val="16"/>
                <w:szCs w:val="16"/>
              </w:rPr>
              <w:t>EMMV 6-22</w:t>
            </w:r>
          </w:p>
        </w:tc>
        <w:sdt>
          <w:sdtPr>
            <w:id w:val="-1639561908"/>
            <w14:checkbox>
              <w14:checked w14:val="0"/>
              <w14:checkedState w14:val="2612" w14:font="MS Gothic"/>
              <w14:uncheckedState w14:val="2610" w14:font="MS Gothic"/>
            </w14:checkbox>
          </w:sdtPr>
          <w:sdtEndPr/>
          <w:sdtContent>
            <w:tc>
              <w:tcPr>
                <w:tcW w:w="856" w:type="dxa"/>
                <w:vAlign w:val="center"/>
              </w:tcPr>
              <w:p w14:paraId="554BD67A" w14:textId="16E95CBB" w:rsidR="00CA4F33" w:rsidRDefault="00CA4F33" w:rsidP="004A6F3D">
                <w:pPr>
                  <w:jc w:val="center"/>
                  <w:rPr>
                    <w:rFonts w:ascii="MS Gothic" w:eastAsia="MS Gothic" w:hAnsi="MS Gothic"/>
                  </w:rPr>
                </w:pPr>
                <w:r>
                  <w:rPr>
                    <w:rFonts w:ascii="MS Gothic" w:eastAsia="MS Gothic" w:hAnsi="MS Gothic" w:hint="eastAsia"/>
                  </w:rPr>
                  <w:t>☐</w:t>
                </w:r>
              </w:p>
            </w:tc>
          </w:sdtContent>
        </w:sdt>
        <w:sdt>
          <w:sdtPr>
            <w:id w:val="-1215652739"/>
            <w14:checkbox>
              <w14:checked w14:val="0"/>
              <w14:checkedState w14:val="2612" w14:font="MS Gothic"/>
              <w14:uncheckedState w14:val="2610" w14:font="MS Gothic"/>
            </w14:checkbox>
          </w:sdtPr>
          <w:sdtEndPr/>
          <w:sdtContent>
            <w:tc>
              <w:tcPr>
                <w:tcW w:w="853" w:type="dxa"/>
                <w:vAlign w:val="center"/>
              </w:tcPr>
              <w:p w14:paraId="596FF164" w14:textId="059563D5" w:rsidR="00CA4F33" w:rsidRDefault="00CA4F33" w:rsidP="004A6F3D">
                <w:pPr>
                  <w:jc w:val="center"/>
                  <w:rPr>
                    <w:rFonts w:ascii="MS Gothic" w:eastAsia="MS Gothic" w:hAnsi="MS Gothic"/>
                  </w:rPr>
                </w:pPr>
                <w:r>
                  <w:rPr>
                    <w:rFonts w:ascii="MS Gothic" w:eastAsia="MS Gothic" w:hAnsi="MS Gothic" w:hint="eastAsia"/>
                  </w:rPr>
                  <w:t>☐</w:t>
                </w:r>
              </w:p>
            </w:tc>
          </w:sdtContent>
        </w:sdt>
        <w:tc>
          <w:tcPr>
            <w:tcW w:w="3258" w:type="dxa"/>
          </w:tcPr>
          <w:p w14:paraId="368C78D3" w14:textId="77777777" w:rsidR="00CA4F33" w:rsidRDefault="00CA4F33" w:rsidP="00470FEE">
            <w:pPr>
              <w:pStyle w:val="ListParagraph"/>
              <w:numPr>
                <w:ilvl w:val="0"/>
                <w:numId w:val="1"/>
              </w:numPr>
            </w:pPr>
          </w:p>
        </w:tc>
      </w:tr>
    </w:tbl>
    <w:p w14:paraId="75793526" w14:textId="77777777" w:rsidR="00532287" w:rsidRPr="00CA4F33" w:rsidRDefault="00532287" w:rsidP="00CA4F33">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532287" w14:paraId="77A9C6D6" w14:textId="77777777" w:rsidTr="00F86015">
        <w:tc>
          <w:tcPr>
            <w:tcW w:w="9747" w:type="dxa"/>
            <w:shd w:val="clear" w:color="auto" w:fill="0055A1"/>
          </w:tcPr>
          <w:p w14:paraId="45F8DFAD" w14:textId="7E9FF36B" w:rsidR="00532287" w:rsidRPr="00AC27A6" w:rsidRDefault="00CA4F33" w:rsidP="004A6F3D">
            <w:pPr>
              <w:rPr>
                <w:b/>
              </w:rPr>
            </w:pPr>
            <w:r>
              <w:rPr>
                <w:b/>
                <w:color w:val="FFFFFF" w:themeColor="background1"/>
              </w:rPr>
              <w:t>Auditor Comments</w:t>
            </w:r>
          </w:p>
        </w:tc>
      </w:tr>
      <w:tr w:rsidR="00532287" w14:paraId="3437CF5D" w14:textId="77777777" w:rsidTr="00550841">
        <w:trPr>
          <w:trHeight w:val="5417"/>
        </w:trPr>
        <w:tc>
          <w:tcPr>
            <w:tcW w:w="9747" w:type="dxa"/>
          </w:tcPr>
          <w:p w14:paraId="473DFB86" w14:textId="77777777" w:rsidR="00532287" w:rsidRDefault="00532287" w:rsidP="004A6F3D"/>
          <w:p w14:paraId="2FE72038" w14:textId="77777777" w:rsidR="00532287" w:rsidRDefault="00532287" w:rsidP="004A6F3D"/>
          <w:p w14:paraId="50CBC455" w14:textId="77777777" w:rsidR="00532287" w:rsidRDefault="00532287" w:rsidP="004A6F3D"/>
        </w:tc>
      </w:tr>
    </w:tbl>
    <w:p w14:paraId="5C1AFE7F" w14:textId="77777777" w:rsidR="00532287" w:rsidRPr="00CA4F33" w:rsidRDefault="00532287" w:rsidP="00CA4F33">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532287" w:rsidRPr="00AC27A6" w14:paraId="37B5F5A0" w14:textId="77777777" w:rsidTr="00F86015">
        <w:trPr>
          <w:trHeight w:val="318"/>
        </w:trPr>
        <w:tc>
          <w:tcPr>
            <w:tcW w:w="1384" w:type="dxa"/>
            <w:shd w:val="clear" w:color="auto" w:fill="0055A1"/>
          </w:tcPr>
          <w:p w14:paraId="12A23491" w14:textId="7E2DC438" w:rsidR="00532287" w:rsidRPr="00AC27A6" w:rsidRDefault="00CA4F33" w:rsidP="004A6F3D">
            <w:pPr>
              <w:rPr>
                <w:b/>
              </w:rPr>
            </w:pPr>
            <w:r>
              <w:rPr>
                <w:b/>
                <w:color w:val="FFFFFF" w:themeColor="background1"/>
              </w:rPr>
              <w:t>Outcome</w:t>
            </w:r>
          </w:p>
        </w:tc>
        <w:tc>
          <w:tcPr>
            <w:tcW w:w="4253" w:type="dxa"/>
          </w:tcPr>
          <w:p w14:paraId="73C75DC3" w14:textId="77777777" w:rsidR="00532287" w:rsidRPr="00AC27A6" w:rsidRDefault="00532287" w:rsidP="004A6F3D">
            <w:pPr>
              <w:jc w:val="center"/>
              <w:rPr>
                <w:b/>
              </w:rPr>
            </w:pPr>
            <w:r w:rsidRPr="00AC27A6">
              <w:rPr>
                <w:b/>
              </w:rPr>
              <w:t>Complies</w:t>
            </w:r>
            <w:r>
              <w:rPr>
                <w:b/>
              </w:rPr>
              <w:t xml:space="preserve">   </w:t>
            </w:r>
            <w:sdt>
              <w:sdtPr>
                <w:rPr>
                  <w:b/>
                </w:rPr>
                <w:id w:val="-3407757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4264FFCB" w14:textId="0822387A" w:rsidR="00532287" w:rsidRPr="00AC27A6" w:rsidRDefault="00532287" w:rsidP="004A6F3D">
            <w:pPr>
              <w:jc w:val="center"/>
              <w:rPr>
                <w:b/>
              </w:rPr>
            </w:pPr>
            <w:r>
              <w:rPr>
                <w:b/>
              </w:rPr>
              <w:t>Does Not</w:t>
            </w:r>
            <w:r w:rsidR="00916223">
              <w:rPr>
                <w:b/>
              </w:rPr>
              <w:t xml:space="preserve"> Yet</w:t>
            </w:r>
            <w:r>
              <w:rPr>
                <w:b/>
              </w:rPr>
              <w:t xml:space="preserve"> Comply   </w:t>
            </w:r>
            <w:sdt>
              <w:sdtPr>
                <w:rPr>
                  <w:b/>
                </w:rPr>
                <w:id w:val="-41740517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679C5C61" w14:textId="77777777" w:rsidR="00F018FF" w:rsidRDefault="00F018FF" w:rsidP="000C42A1">
      <w:pPr>
        <w:rPr>
          <w:lang w:val="en-US" w:eastAsia="en-AU"/>
        </w:rPr>
        <w:sectPr w:rsidR="00F018FF" w:rsidSect="007B4B70">
          <w:pgSz w:w="11906" w:h="16838"/>
          <w:pgMar w:top="1440" w:right="709" w:bottom="1440" w:left="1276" w:header="708" w:footer="708" w:gutter="0"/>
          <w:cols w:space="708"/>
          <w:docGrid w:linePitch="360"/>
        </w:sectPr>
      </w:pPr>
    </w:p>
    <w:p w14:paraId="2209692C" w14:textId="00C26985" w:rsidR="00F018FF" w:rsidRPr="006B282C" w:rsidRDefault="0004059E" w:rsidP="00F018FF">
      <w:pPr>
        <w:pStyle w:val="Heading1"/>
        <w:spacing w:before="0"/>
        <w:ind w:left="-142"/>
        <w:rPr>
          <w:rStyle w:val="Style11ptBold"/>
          <w:b/>
          <w:color w:val="000000"/>
        </w:rPr>
      </w:pPr>
      <w:bookmarkStart w:id="202" w:name="_Toc483927598"/>
      <w:r>
        <w:rPr>
          <w:noProof/>
          <w:lang w:eastAsia="en-AU"/>
        </w:rPr>
        <w:lastRenderedPageBreak/>
        <w:drawing>
          <wp:anchor distT="0" distB="0" distL="114300" distR="114300" simplePos="0" relativeHeight="251716608" behindDoc="1" locked="0" layoutInCell="1" allowOverlap="1" wp14:anchorId="3C6FACCE" wp14:editId="3D56C5F8">
            <wp:simplePos x="0" y="0"/>
            <wp:positionH relativeFrom="column">
              <wp:posOffset>-819785</wp:posOffset>
            </wp:positionH>
            <wp:positionV relativeFrom="page">
              <wp:posOffset>-9525</wp:posOffset>
            </wp:positionV>
            <wp:extent cx="7629525" cy="798195"/>
            <wp:effectExtent l="0" t="0" r="9525" b="1905"/>
            <wp:wrapNone/>
            <wp:docPr id="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F018FF" w:rsidRPr="00A15DBC">
        <w:rPr>
          <w:rStyle w:val="Heading1Char"/>
          <w:b/>
        </w:rPr>
        <w:t xml:space="preserve">QUESTION </w:t>
      </w:r>
      <w:r w:rsidR="00F018FF">
        <w:rPr>
          <w:rStyle w:val="Heading1Char"/>
          <w:b/>
        </w:rPr>
        <w:t>15</w:t>
      </w:r>
      <w:bookmarkEnd w:id="202"/>
    </w:p>
    <w:p w14:paraId="5E14855D" w14:textId="77777777" w:rsidR="00F018FF" w:rsidRDefault="00F018FF" w:rsidP="00F018FF">
      <w:pPr>
        <w:pStyle w:val="Heading12"/>
        <w:ind w:left="-142"/>
      </w:pPr>
    </w:p>
    <w:p w14:paraId="6C3F0C2A" w14:textId="67E6150C" w:rsidR="00F018FF" w:rsidRPr="009D36A5" w:rsidRDefault="00F018FF" w:rsidP="009D36A5">
      <w:pPr>
        <w:ind w:left="-142"/>
        <w:rPr>
          <w:rFonts w:ascii="Arial" w:hAnsi="Arial" w:cs="Arial"/>
          <w:b/>
          <w:i/>
          <w:sz w:val="20"/>
          <w:szCs w:val="20"/>
        </w:rPr>
      </w:pPr>
      <w:bookmarkStart w:id="203" w:name="_Toc300210469"/>
      <w:bookmarkStart w:id="204" w:name="_Toc305595588"/>
      <w:bookmarkStart w:id="205" w:name="_Toc337635357"/>
      <w:bookmarkStart w:id="206" w:name="_Toc468876681"/>
      <w:r w:rsidRPr="009D36A5">
        <w:rPr>
          <w:rFonts w:ascii="Arial" w:hAnsi="Arial" w:cs="Arial"/>
          <w:b/>
          <w:i/>
          <w:sz w:val="20"/>
          <w:szCs w:val="20"/>
        </w:rPr>
        <w:t>Provide evidence that sub-plans are consistent with the risk profile of the municipal district.</w:t>
      </w:r>
      <w:bookmarkEnd w:id="203"/>
      <w:bookmarkEnd w:id="204"/>
      <w:bookmarkEnd w:id="205"/>
      <w:bookmarkEnd w:id="206"/>
    </w:p>
    <w:p w14:paraId="75DD0679" w14:textId="30722B7C" w:rsidR="00F018FF" w:rsidRPr="0041671F" w:rsidRDefault="00E849DC" w:rsidP="00E849DC">
      <w:pPr>
        <w:ind w:left="-142"/>
        <w:rPr>
          <w:rFonts w:ascii="Arial" w:hAnsi="Arial" w:cs="Arial"/>
          <w:i/>
          <w:sz w:val="20"/>
          <w:szCs w:val="20"/>
        </w:rPr>
      </w:pPr>
      <w:r w:rsidRPr="0041671F">
        <w:rPr>
          <w:rFonts w:ascii="Arial" w:hAnsi="Arial" w:cs="Arial"/>
          <w:i/>
          <w:sz w:val="20"/>
          <w:szCs w:val="20"/>
        </w:rPr>
        <w:t xml:space="preserve">This question is intended to ensure that sub-plans have been developed </w:t>
      </w:r>
      <w:r w:rsidR="00D9765C">
        <w:rPr>
          <w:rFonts w:ascii="Arial" w:hAnsi="Arial" w:cs="Arial"/>
          <w:i/>
          <w:sz w:val="20"/>
          <w:szCs w:val="20"/>
        </w:rPr>
        <w:t>for</w:t>
      </w:r>
      <w:r w:rsidRPr="0041671F">
        <w:rPr>
          <w:rFonts w:ascii="Arial" w:hAnsi="Arial" w:cs="Arial"/>
          <w:i/>
          <w:sz w:val="20"/>
          <w:szCs w:val="20"/>
        </w:rPr>
        <w:t xml:space="preserve"> hazards </w:t>
      </w:r>
      <w:r w:rsidR="00D9765C">
        <w:rPr>
          <w:rFonts w:ascii="Arial" w:hAnsi="Arial" w:cs="Arial"/>
          <w:i/>
          <w:sz w:val="20"/>
          <w:szCs w:val="20"/>
        </w:rPr>
        <w:t>where the MEMPC has determined that one is required</w:t>
      </w:r>
      <w:r w:rsidRPr="0041671F">
        <w:rPr>
          <w:rFonts w:ascii="Arial" w:hAnsi="Arial" w:cs="Arial"/>
          <w:i/>
          <w:sz w:val="20"/>
          <w:szCs w:val="20"/>
        </w:rPr>
        <w:t>.</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AE7784" w14:paraId="4EA620A2"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3B4E50FC" w14:textId="77777777" w:rsidR="00AE7784" w:rsidRPr="00AC27A6" w:rsidRDefault="00AE7784"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4685A54B" w14:textId="77777777" w:rsidR="00AE7784" w:rsidRPr="00AC27A6" w:rsidRDefault="00AE7784"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10230E9B" w14:textId="77777777" w:rsidR="00AE7784" w:rsidRPr="00AC27A6" w:rsidRDefault="00AE7784"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BF41A6A" w14:textId="77777777" w:rsidR="00AE7784" w:rsidRPr="00AC27A6" w:rsidRDefault="00AE7784" w:rsidP="004A6F3D">
            <w:pPr>
              <w:rPr>
                <w:b/>
                <w:color w:val="FFFFFF" w:themeColor="background1"/>
              </w:rPr>
            </w:pPr>
            <w:r w:rsidRPr="00AC27A6">
              <w:rPr>
                <w:b/>
                <w:color w:val="FFFFFF" w:themeColor="background1"/>
              </w:rPr>
              <w:t>Evidence</w:t>
            </w:r>
          </w:p>
        </w:tc>
      </w:tr>
      <w:tr w:rsidR="00AE7784" w14:paraId="3E48FAA8" w14:textId="77777777" w:rsidTr="00C650B2">
        <w:trPr>
          <w:trHeight w:val="270"/>
        </w:trPr>
        <w:tc>
          <w:tcPr>
            <w:tcW w:w="3279" w:type="dxa"/>
            <w:vMerge/>
            <w:tcBorders>
              <w:right w:val="single" w:sz="4" w:space="0" w:color="FFFFFF" w:themeColor="background1"/>
            </w:tcBorders>
          </w:tcPr>
          <w:p w14:paraId="3C418D09" w14:textId="77777777" w:rsidR="00AE7784" w:rsidRDefault="00AE7784" w:rsidP="004A6F3D"/>
        </w:tc>
        <w:tc>
          <w:tcPr>
            <w:tcW w:w="1504" w:type="dxa"/>
            <w:vMerge/>
            <w:tcBorders>
              <w:left w:val="single" w:sz="4" w:space="0" w:color="FFFFFF" w:themeColor="background1"/>
              <w:right w:val="single" w:sz="4" w:space="0" w:color="FFFFFF" w:themeColor="background1"/>
            </w:tcBorders>
          </w:tcPr>
          <w:p w14:paraId="39CC6D02" w14:textId="77777777" w:rsidR="00AE7784" w:rsidRPr="00BA41DA" w:rsidRDefault="00AE7784" w:rsidP="004A6F3D">
            <w:pPr>
              <w:jc w:val="center"/>
              <w:rPr>
                <w:b/>
              </w:rPr>
            </w:pPr>
          </w:p>
        </w:tc>
        <w:tc>
          <w:tcPr>
            <w:tcW w:w="856" w:type="dxa"/>
            <w:tcBorders>
              <w:left w:val="single" w:sz="4" w:space="0" w:color="FFFFFF" w:themeColor="background1"/>
            </w:tcBorders>
          </w:tcPr>
          <w:p w14:paraId="6008CA3F" w14:textId="7E9317B9" w:rsidR="00AE7784" w:rsidRPr="00BA41DA" w:rsidRDefault="00AE7784" w:rsidP="004A6F3D">
            <w:pPr>
              <w:jc w:val="center"/>
              <w:rPr>
                <w:b/>
              </w:rPr>
            </w:pPr>
            <w:r w:rsidRPr="00BA41DA">
              <w:rPr>
                <w:b/>
              </w:rPr>
              <w:t>Yes</w:t>
            </w:r>
          </w:p>
        </w:tc>
        <w:tc>
          <w:tcPr>
            <w:tcW w:w="853" w:type="dxa"/>
            <w:tcBorders>
              <w:right w:val="single" w:sz="4" w:space="0" w:color="FFFFFF" w:themeColor="background1"/>
            </w:tcBorders>
          </w:tcPr>
          <w:p w14:paraId="727EBE4A" w14:textId="6C01FFE0" w:rsidR="00AE7784" w:rsidRPr="00BA41DA" w:rsidRDefault="00AE7784" w:rsidP="004A6F3D">
            <w:pPr>
              <w:jc w:val="center"/>
              <w:rPr>
                <w:b/>
              </w:rPr>
            </w:pPr>
            <w:r w:rsidRPr="00BA41DA">
              <w:rPr>
                <w:b/>
              </w:rPr>
              <w:t>No</w:t>
            </w:r>
          </w:p>
        </w:tc>
        <w:tc>
          <w:tcPr>
            <w:tcW w:w="3258" w:type="dxa"/>
            <w:vMerge/>
            <w:tcBorders>
              <w:left w:val="single" w:sz="4" w:space="0" w:color="FFFFFF" w:themeColor="background1"/>
            </w:tcBorders>
          </w:tcPr>
          <w:p w14:paraId="0357118D" w14:textId="77777777" w:rsidR="00AE7784" w:rsidRDefault="00AE7784" w:rsidP="004A6F3D"/>
        </w:tc>
      </w:tr>
      <w:tr w:rsidR="00AE7784" w14:paraId="542FE7BB" w14:textId="77777777" w:rsidTr="00AE7784">
        <w:trPr>
          <w:trHeight w:val="1345"/>
        </w:trPr>
        <w:tc>
          <w:tcPr>
            <w:tcW w:w="3279" w:type="dxa"/>
            <w:vAlign w:val="center"/>
          </w:tcPr>
          <w:p w14:paraId="0E0C1176" w14:textId="5F8DDD25" w:rsidR="00AE7784" w:rsidRDefault="00AE7784" w:rsidP="006B4A09">
            <w:pPr>
              <w:rPr>
                <w:rFonts w:cs="Arial"/>
                <w:sz w:val="18"/>
                <w:szCs w:val="18"/>
              </w:rPr>
            </w:pPr>
            <w:r w:rsidRPr="00AE7784">
              <w:rPr>
                <w:rFonts w:cs="Arial"/>
                <w:sz w:val="18"/>
                <w:szCs w:val="18"/>
              </w:rPr>
              <w:t>Where a risk has been identified, it can be demonstrated that a risk treatment(s) has been considered and, where appropriate, that specific plans have been developed.</w:t>
            </w:r>
          </w:p>
        </w:tc>
        <w:tc>
          <w:tcPr>
            <w:tcW w:w="1504" w:type="dxa"/>
            <w:vAlign w:val="center"/>
          </w:tcPr>
          <w:p w14:paraId="00069B7C" w14:textId="0394CFF5" w:rsidR="00AE7784" w:rsidRDefault="00AE7784" w:rsidP="00806F75">
            <w:pPr>
              <w:jc w:val="center"/>
              <w:rPr>
                <w:rFonts w:eastAsia="Times New Roman" w:cs="Arial"/>
                <w:i/>
                <w:sz w:val="16"/>
                <w:szCs w:val="16"/>
              </w:rPr>
            </w:pPr>
            <w:r>
              <w:rPr>
                <w:rFonts w:eastAsia="Times New Roman" w:cs="Arial"/>
                <w:i/>
                <w:sz w:val="16"/>
                <w:szCs w:val="16"/>
              </w:rPr>
              <w:t>EMMV</w:t>
            </w:r>
            <w:r w:rsidRPr="001F2880">
              <w:rPr>
                <w:rFonts w:eastAsia="Times New Roman" w:cs="Arial"/>
                <w:i/>
                <w:sz w:val="16"/>
                <w:szCs w:val="16"/>
              </w:rPr>
              <w:t xml:space="preserve"> 6-8</w:t>
            </w:r>
          </w:p>
        </w:tc>
        <w:sdt>
          <w:sdtPr>
            <w:id w:val="-790976930"/>
            <w14:checkbox>
              <w14:checked w14:val="0"/>
              <w14:checkedState w14:val="2612" w14:font="MS Gothic"/>
              <w14:uncheckedState w14:val="2610" w14:font="MS Gothic"/>
            </w14:checkbox>
          </w:sdtPr>
          <w:sdtEndPr/>
          <w:sdtContent>
            <w:tc>
              <w:tcPr>
                <w:tcW w:w="856" w:type="dxa"/>
                <w:vAlign w:val="center"/>
              </w:tcPr>
              <w:p w14:paraId="18879FB1" w14:textId="6A503D0F" w:rsidR="00AE7784" w:rsidRDefault="00AE7784" w:rsidP="004A6F3D">
                <w:pPr>
                  <w:jc w:val="center"/>
                </w:pPr>
                <w:r>
                  <w:rPr>
                    <w:rFonts w:ascii="MS Gothic" w:eastAsia="MS Gothic" w:hAnsi="MS Gothic" w:hint="eastAsia"/>
                  </w:rPr>
                  <w:t>☐</w:t>
                </w:r>
              </w:p>
            </w:tc>
          </w:sdtContent>
        </w:sdt>
        <w:sdt>
          <w:sdtPr>
            <w:id w:val="1183240419"/>
            <w14:checkbox>
              <w14:checked w14:val="0"/>
              <w14:checkedState w14:val="2612" w14:font="MS Gothic"/>
              <w14:uncheckedState w14:val="2610" w14:font="MS Gothic"/>
            </w14:checkbox>
          </w:sdtPr>
          <w:sdtEndPr/>
          <w:sdtContent>
            <w:tc>
              <w:tcPr>
                <w:tcW w:w="853" w:type="dxa"/>
                <w:vAlign w:val="center"/>
              </w:tcPr>
              <w:p w14:paraId="26061342" w14:textId="7EC6684F" w:rsidR="00AE7784" w:rsidRDefault="00AE7784" w:rsidP="004A6F3D">
                <w:pPr>
                  <w:jc w:val="center"/>
                </w:pPr>
                <w:r>
                  <w:rPr>
                    <w:rFonts w:ascii="MS Gothic" w:eastAsia="MS Gothic" w:hAnsi="MS Gothic" w:hint="eastAsia"/>
                  </w:rPr>
                  <w:t>☐</w:t>
                </w:r>
              </w:p>
            </w:tc>
          </w:sdtContent>
        </w:sdt>
        <w:tc>
          <w:tcPr>
            <w:tcW w:w="3258" w:type="dxa"/>
          </w:tcPr>
          <w:p w14:paraId="521D96D2" w14:textId="77777777" w:rsidR="00AE7784" w:rsidRDefault="00AE7784" w:rsidP="00470FEE">
            <w:pPr>
              <w:pStyle w:val="ListParagraph"/>
              <w:numPr>
                <w:ilvl w:val="0"/>
                <w:numId w:val="1"/>
              </w:numPr>
            </w:pPr>
          </w:p>
        </w:tc>
      </w:tr>
      <w:tr w:rsidR="00AE7784" w14:paraId="4637B0D8" w14:textId="77777777" w:rsidTr="00702395">
        <w:trPr>
          <w:trHeight w:val="912"/>
        </w:trPr>
        <w:tc>
          <w:tcPr>
            <w:tcW w:w="3279" w:type="dxa"/>
            <w:vAlign w:val="center"/>
          </w:tcPr>
          <w:p w14:paraId="5B2AD4C7" w14:textId="2705B9E1" w:rsidR="00AE7784" w:rsidRPr="00DD1C7A" w:rsidRDefault="00AE7784" w:rsidP="001F50D9">
            <w:pPr>
              <w:rPr>
                <w:rFonts w:cs="Arial"/>
                <w:sz w:val="18"/>
                <w:szCs w:val="18"/>
              </w:rPr>
            </w:pPr>
            <w:r>
              <w:rPr>
                <w:rFonts w:cs="Arial"/>
                <w:sz w:val="18"/>
                <w:szCs w:val="18"/>
              </w:rPr>
              <w:t>The MEMP</w:t>
            </w:r>
            <w:r w:rsidRPr="00F018FF">
              <w:rPr>
                <w:rFonts w:cs="Arial"/>
                <w:sz w:val="18"/>
                <w:szCs w:val="18"/>
              </w:rPr>
              <w:t xml:space="preserve"> </w:t>
            </w:r>
            <w:r>
              <w:rPr>
                <w:rFonts w:cs="Arial"/>
                <w:sz w:val="18"/>
                <w:szCs w:val="18"/>
              </w:rPr>
              <w:t>identifies</w:t>
            </w:r>
            <w:r w:rsidRPr="00F018FF">
              <w:rPr>
                <w:rFonts w:cs="Arial"/>
                <w:sz w:val="18"/>
                <w:szCs w:val="18"/>
              </w:rPr>
              <w:t xml:space="preserve"> and reference</w:t>
            </w:r>
            <w:r>
              <w:rPr>
                <w:rFonts w:cs="Arial"/>
                <w:sz w:val="18"/>
                <w:szCs w:val="18"/>
              </w:rPr>
              <w:t>s</w:t>
            </w:r>
            <w:r w:rsidRPr="00F018FF">
              <w:rPr>
                <w:rFonts w:cs="Arial"/>
                <w:sz w:val="18"/>
                <w:szCs w:val="18"/>
              </w:rPr>
              <w:t xml:space="preserve"> </w:t>
            </w:r>
            <w:r>
              <w:rPr>
                <w:rFonts w:cs="Arial"/>
                <w:sz w:val="18"/>
                <w:szCs w:val="18"/>
              </w:rPr>
              <w:t>relevant</w:t>
            </w:r>
            <w:r w:rsidRPr="00F018FF">
              <w:rPr>
                <w:rFonts w:cs="Arial"/>
                <w:sz w:val="18"/>
                <w:szCs w:val="18"/>
              </w:rPr>
              <w:t xml:space="preserve"> emergency sub-plans</w:t>
            </w:r>
            <w:r>
              <w:rPr>
                <w:rFonts w:cs="Arial"/>
                <w:sz w:val="18"/>
                <w:szCs w:val="18"/>
              </w:rPr>
              <w:t>.</w:t>
            </w:r>
          </w:p>
        </w:tc>
        <w:tc>
          <w:tcPr>
            <w:tcW w:w="1504" w:type="dxa"/>
            <w:vAlign w:val="center"/>
          </w:tcPr>
          <w:p w14:paraId="1531BD66" w14:textId="7BCE249B" w:rsidR="00AE7784" w:rsidRDefault="00AE7784" w:rsidP="00E40888">
            <w:pPr>
              <w:jc w:val="center"/>
            </w:pPr>
            <w:r>
              <w:rPr>
                <w:rFonts w:eastAsia="Times New Roman" w:cs="Arial"/>
                <w:i/>
                <w:sz w:val="16"/>
                <w:szCs w:val="16"/>
              </w:rPr>
              <w:t>EMMV 6-8</w:t>
            </w:r>
          </w:p>
        </w:tc>
        <w:sdt>
          <w:sdtPr>
            <w:id w:val="-383718615"/>
            <w14:checkbox>
              <w14:checked w14:val="0"/>
              <w14:checkedState w14:val="2612" w14:font="MS Gothic"/>
              <w14:uncheckedState w14:val="2610" w14:font="MS Gothic"/>
            </w14:checkbox>
          </w:sdtPr>
          <w:sdtEndPr/>
          <w:sdtContent>
            <w:tc>
              <w:tcPr>
                <w:tcW w:w="856" w:type="dxa"/>
                <w:vAlign w:val="center"/>
              </w:tcPr>
              <w:p w14:paraId="303BA322" w14:textId="77777777" w:rsidR="00AE7784" w:rsidRDefault="00AE7784" w:rsidP="004A6F3D">
                <w:pPr>
                  <w:jc w:val="center"/>
                </w:pPr>
                <w:r>
                  <w:rPr>
                    <w:rFonts w:ascii="MS Gothic" w:eastAsia="MS Gothic" w:hAnsi="MS Gothic" w:hint="eastAsia"/>
                  </w:rPr>
                  <w:t>☐</w:t>
                </w:r>
              </w:p>
            </w:tc>
          </w:sdtContent>
        </w:sdt>
        <w:sdt>
          <w:sdtPr>
            <w:id w:val="-52229657"/>
            <w14:checkbox>
              <w14:checked w14:val="0"/>
              <w14:checkedState w14:val="2612" w14:font="MS Gothic"/>
              <w14:uncheckedState w14:val="2610" w14:font="MS Gothic"/>
            </w14:checkbox>
          </w:sdtPr>
          <w:sdtEndPr/>
          <w:sdtContent>
            <w:tc>
              <w:tcPr>
                <w:tcW w:w="853" w:type="dxa"/>
                <w:vAlign w:val="center"/>
              </w:tcPr>
              <w:p w14:paraId="7AEE2837" w14:textId="77777777" w:rsidR="00AE7784" w:rsidRDefault="00AE7784" w:rsidP="004A6F3D">
                <w:pPr>
                  <w:jc w:val="center"/>
                </w:pPr>
                <w:r>
                  <w:rPr>
                    <w:rFonts w:ascii="MS Gothic" w:eastAsia="MS Gothic" w:hAnsi="MS Gothic" w:hint="eastAsia"/>
                  </w:rPr>
                  <w:t>☐</w:t>
                </w:r>
              </w:p>
            </w:tc>
          </w:sdtContent>
        </w:sdt>
        <w:tc>
          <w:tcPr>
            <w:tcW w:w="3258" w:type="dxa"/>
          </w:tcPr>
          <w:p w14:paraId="1D89B028" w14:textId="77777777" w:rsidR="00AE7784" w:rsidRDefault="00AE7784" w:rsidP="00470FEE">
            <w:pPr>
              <w:pStyle w:val="ListParagraph"/>
              <w:numPr>
                <w:ilvl w:val="0"/>
                <w:numId w:val="1"/>
              </w:numPr>
            </w:pPr>
          </w:p>
        </w:tc>
      </w:tr>
      <w:tr w:rsidR="00AE7784" w14:paraId="2C5C1717" w14:textId="77777777" w:rsidTr="00702395">
        <w:trPr>
          <w:trHeight w:val="982"/>
        </w:trPr>
        <w:tc>
          <w:tcPr>
            <w:tcW w:w="3279" w:type="dxa"/>
            <w:vAlign w:val="center"/>
          </w:tcPr>
          <w:p w14:paraId="64230519" w14:textId="1612489C" w:rsidR="00AE7784" w:rsidRDefault="00AE7784" w:rsidP="00F018FF">
            <w:pPr>
              <w:rPr>
                <w:rFonts w:cs="Arial"/>
                <w:sz w:val="18"/>
                <w:szCs w:val="18"/>
              </w:rPr>
            </w:pPr>
            <w:r>
              <w:rPr>
                <w:rFonts w:cs="Arial"/>
                <w:sz w:val="18"/>
                <w:szCs w:val="18"/>
              </w:rPr>
              <w:t>The sub-</w:t>
            </w:r>
            <w:r w:rsidRPr="00F018FF">
              <w:rPr>
                <w:rFonts w:cs="Arial"/>
                <w:sz w:val="18"/>
                <w:szCs w:val="18"/>
              </w:rPr>
              <w:t xml:space="preserve">plans identified </w:t>
            </w:r>
            <w:r>
              <w:rPr>
                <w:rFonts w:cs="Arial"/>
                <w:sz w:val="18"/>
                <w:szCs w:val="18"/>
              </w:rPr>
              <w:t xml:space="preserve">in the MEMP </w:t>
            </w:r>
            <w:r w:rsidRPr="00F018FF">
              <w:rPr>
                <w:rFonts w:cs="Arial"/>
                <w:sz w:val="18"/>
                <w:szCs w:val="18"/>
              </w:rPr>
              <w:t>reflect the risk profile of the municipal district.</w:t>
            </w:r>
          </w:p>
        </w:tc>
        <w:tc>
          <w:tcPr>
            <w:tcW w:w="1504" w:type="dxa"/>
            <w:vAlign w:val="center"/>
          </w:tcPr>
          <w:p w14:paraId="2E878340" w14:textId="54A3D3E2" w:rsidR="00AE7784" w:rsidRDefault="00AE7784" w:rsidP="001F50D9">
            <w:pPr>
              <w:jc w:val="center"/>
            </w:pPr>
            <w:r>
              <w:rPr>
                <w:rFonts w:eastAsia="Times New Roman" w:cs="Arial"/>
                <w:i/>
                <w:sz w:val="16"/>
                <w:szCs w:val="16"/>
              </w:rPr>
              <w:t xml:space="preserve">EMMV </w:t>
            </w:r>
            <w:r w:rsidRPr="001F2880">
              <w:rPr>
                <w:rFonts w:eastAsia="Times New Roman" w:cs="Arial"/>
                <w:i/>
                <w:sz w:val="16"/>
                <w:szCs w:val="16"/>
              </w:rPr>
              <w:t>6-</w:t>
            </w:r>
            <w:r>
              <w:rPr>
                <w:rFonts w:eastAsia="Times New Roman" w:cs="Arial"/>
                <w:i/>
                <w:sz w:val="16"/>
                <w:szCs w:val="16"/>
              </w:rPr>
              <w:t>8</w:t>
            </w:r>
          </w:p>
        </w:tc>
        <w:sdt>
          <w:sdtPr>
            <w:id w:val="1129820715"/>
            <w14:checkbox>
              <w14:checked w14:val="0"/>
              <w14:checkedState w14:val="2612" w14:font="MS Gothic"/>
              <w14:uncheckedState w14:val="2610" w14:font="MS Gothic"/>
            </w14:checkbox>
          </w:sdtPr>
          <w:sdtEndPr/>
          <w:sdtContent>
            <w:tc>
              <w:tcPr>
                <w:tcW w:w="856" w:type="dxa"/>
                <w:vAlign w:val="center"/>
              </w:tcPr>
              <w:p w14:paraId="1FC2E8B2" w14:textId="6CC86E25" w:rsidR="00AE7784" w:rsidRDefault="00AE7784" w:rsidP="004A6F3D">
                <w:pPr>
                  <w:jc w:val="center"/>
                  <w:rPr>
                    <w:rFonts w:ascii="MS Gothic" w:eastAsia="MS Gothic" w:hAnsi="MS Gothic"/>
                  </w:rPr>
                </w:pPr>
                <w:r>
                  <w:rPr>
                    <w:rFonts w:ascii="MS Gothic" w:eastAsia="MS Gothic" w:hAnsi="MS Gothic" w:hint="eastAsia"/>
                  </w:rPr>
                  <w:t>☐</w:t>
                </w:r>
              </w:p>
            </w:tc>
          </w:sdtContent>
        </w:sdt>
        <w:sdt>
          <w:sdtPr>
            <w:id w:val="2091963323"/>
            <w14:checkbox>
              <w14:checked w14:val="0"/>
              <w14:checkedState w14:val="2612" w14:font="MS Gothic"/>
              <w14:uncheckedState w14:val="2610" w14:font="MS Gothic"/>
            </w14:checkbox>
          </w:sdtPr>
          <w:sdtEndPr/>
          <w:sdtContent>
            <w:tc>
              <w:tcPr>
                <w:tcW w:w="853" w:type="dxa"/>
                <w:vAlign w:val="center"/>
              </w:tcPr>
              <w:p w14:paraId="1365C238" w14:textId="6036641F" w:rsidR="00AE7784" w:rsidRDefault="00AE7784" w:rsidP="004A6F3D">
                <w:pPr>
                  <w:jc w:val="center"/>
                  <w:rPr>
                    <w:rFonts w:ascii="MS Gothic" w:eastAsia="MS Gothic" w:hAnsi="MS Gothic"/>
                  </w:rPr>
                </w:pPr>
                <w:r>
                  <w:rPr>
                    <w:rFonts w:ascii="MS Gothic" w:eastAsia="MS Gothic" w:hAnsi="MS Gothic" w:hint="eastAsia"/>
                  </w:rPr>
                  <w:t>☐</w:t>
                </w:r>
              </w:p>
            </w:tc>
          </w:sdtContent>
        </w:sdt>
        <w:tc>
          <w:tcPr>
            <w:tcW w:w="3258" w:type="dxa"/>
          </w:tcPr>
          <w:p w14:paraId="41D891BF" w14:textId="77777777" w:rsidR="00AE7784" w:rsidRDefault="00AE7784" w:rsidP="00470FEE">
            <w:pPr>
              <w:pStyle w:val="ListParagraph"/>
              <w:numPr>
                <w:ilvl w:val="0"/>
                <w:numId w:val="1"/>
              </w:numPr>
            </w:pPr>
          </w:p>
        </w:tc>
      </w:tr>
      <w:tr w:rsidR="00AE7784" w14:paraId="2078BC4E" w14:textId="77777777" w:rsidTr="00702395">
        <w:trPr>
          <w:trHeight w:val="981"/>
        </w:trPr>
        <w:tc>
          <w:tcPr>
            <w:tcW w:w="3279" w:type="dxa"/>
            <w:vAlign w:val="center"/>
          </w:tcPr>
          <w:p w14:paraId="41A2722E" w14:textId="77777777" w:rsidR="00AE7784" w:rsidRDefault="00AE7784" w:rsidP="006B4A09">
            <w:pPr>
              <w:rPr>
                <w:rFonts w:cs="Arial"/>
                <w:sz w:val="18"/>
                <w:szCs w:val="18"/>
              </w:rPr>
            </w:pPr>
            <w:r>
              <w:rPr>
                <w:rFonts w:cs="Arial"/>
                <w:sz w:val="18"/>
                <w:szCs w:val="18"/>
              </w:rPr>
              <w:t>The MEMPC can demonstrate that there is a process to review the sub-plans, where they exist.</w:t>
            </w:r>
          </w:p>
          <w:p w14:paraId="10032D33" w14:textId="77777777" w:rsidR="001C2757" w:rsidRDefault="001C2757" w:rsidP="006B4A09">
            <w:pPr>
              <w:rPr>
                <w:rFonts w:cs="Arial"/>
                <w:sz w:val="18"/>
                <w:szCs w:val="18"/>
              </w:rPr>
            </w:pPr>
          </w:p>
          <w:p w14:paraId="64E9B2E0" w14:textId="77777777" w:rsidR="001C2757" w:rsidRPr="00D33151" w:rsidRDefault="001C2757" w:rsidP="001C2757">
            <w:pPr>
              <w:rPr>
                <w:rFonts w:cs="Arial"/>
                <w:b/>
                <w:sz w:val="16"/>
                <w:szCs w:val="16"/>
              </w:rPr>
            </w:pPr>
            <w:r>
              <w:rPr>
                <w:rFonts w:cs="Arial"/>
                <w:b/>
                <w:sz w:val="16"/>
                <w:szCs w:val="16"/>
              </w:rPr>
              <w:t>Note:</w:t>
            </w:r>
          </w:p>
          <w:p w14:paraId="58064AF1" w14:textId="67AA3FD0" w:rsidR="001C2757" w:rsidRDefault="001C2757" w:rsidP="001C2757">
            <w:pPr>
              <w:rPr>
                <w:rFonts w:cs="Arial"/>
                <w:sz w:val="18"/>
                <w:szCs w:val="18"/>
              </w:rPr>
            </w:pPr>
            <w:r w:rsidRPr="00D33151">
              <w:rPr>
                <w:rFonts w:cs="Arial"/>
                <w:sz w:val="16"/>
                <w:szCs w:val="16"/>
              </w:rPr>
              <w:t xml:space="preserve">Where there </w:t>
            </w:r>
            <w:r>
              <w:rPr>
                <w:rFonts w:cs="Arial"/>
                <w:sz w:val="16"/>
                <w:szCs w:val="16"/>
              </w:rPr>
              <w:t>are no sub-plans</w:t>
            </w:r>
            <w:r w:rsidRPr="00D33151">
              <w:rPr>
                <w:rFonts w:cs="Arial"/>
                <w:sz w:val="16"/>
                <w:szCs w:val="16"/>
              </w:rPr>
              <w:t xml:space="preserve">, </w:t>
            </w:r>
            <w:proofErr w:type="gramStart"/>
            <w:r w:rsidRPr="00D33151">
              <w:rPr>
                <w:rFonts w:cs="Arial"/>
                <w:sz w:val="16"/>
                <w:szCs w:val="16"/>
              </w:rPr>
              <w:t>this</w:t>
            </w:r>
            <w:r>
              <w:rPr>
                <w:rFonts w:cs="Arial"/>
                <w:sz w:val="16"/>
                <w:szCs w:val="16"/>
              </w:rPr>
              <w:t xml:space="preserve"> criteria</w:t>
            </w:r>
            <w:proofErr w:type="gramEnd"/>
            <w:r>
              <w:rPr>
                <w:rFonts w:cs="Arial"/>
                <w:sz w:val="16"/>
                <w:szCs w:val="16"/>
              </w:rPr>
              <w:t xml:space="preserve"> can be considered to</w:t>
            </w:r>
            <w:r w:rsidRPr="00D33151">
              <w:rPr>
                <w:rFonts w:cs="Arial"/>
                <w:sz w:val="16"/>
                <w:szCs w:val="16"/>
              </w:rPr>
              <w:t xml:space="preserve"> </w:t>
            </w:r>
            <w:r>
              <w:rPr>
                <w:rFonts w:cs="Arial"/>
                <w:sz w:val="16"/>
                <w:szCs w:val="16"/>
              </w:rPr>
              <w:t xml:space="preserve">have been </w:t>
            </w:r>
            <w:r w:rsidRPr="00D33151">
              <w:rPr>
                <w:rFonts w:cs="Arial"/>
                <w:sz w:val="16"/>
                <w:szCs w:val="16"/>
              </w:rPr>
              <w:t>met.</w:t>
            </w:r>
          </w:p>
        </w:tc>
        <w:tc>
          <w:tcPr>
            <w:tcW w:w="1504" w:type="dxa"/>
            <w:vAlign w:val="center"/>
          </w:tcPr>
          <w:p w14:paraId="0475DB6B" w14:textId="6AA63911" w:rsidR="00AE7784" w:rsidRDefault="00AE7784" w:rsidP="001F50D9">
            <w:pPr>
              <w:jc w:val="center"/>
              <w:rPr>
                <w:rFonts w:eastAsia="Times New Roman" w:cs="Arial"/>
                <w:i/>
                <w:sz w:val="16"/>
                <w:szCs w:val="16"/>
              </w:rPr>
            </w:pPr>
            <w:r>
              <w:rPr>
                <w:rFonts w:eastAsia="Times New Roman" w:cs="Arial"/>
                <w:i/>
                <w:sz w:val="16"/>
                <w:szCs w:val="16"/>
              </w:rPr>
              <w:t xml:space="preserve">EMMV </w:t>
            </w:r>
            <w:r w:rsidRPr="001F2880">
              <w:rPr>
                <w:rFonts w:eastAsia="Times New Roman" w:cs="Arial"/>
                <w:i/>
                <w:sz w:val="16"/>
                <w:szCs w:val="16"/>
              </w:rPr>
              <w:t>6-</w:t>
            </w:r>
            <w:r>
              <w:rPr>
                <w:rFonts w:eastAsia="Times New Roman" w:cs="Arial"/>
                <w:i/>
                <w:sz w:val="16"/>
                <w:szCs w:val="16"/>
              </w:rPr>
              <w:t>5</w:t>
            </w:r>
          </w:p>
        </w:tc>
        <w:sdt>
          <w:sdtPr>
            <w:id w:val="1335410447"/>
            <w14:checkbox>
              <w14:checked w14:val="0"/>
              <w14:checkedState w14:val="2612" w14:font="MS Gothic"/>
              <w14:uncheckedState w14:val="2610" w14:font="MS Gothic"/>
            </w14:checkbox>
          </w:sdtPr>
          <w:sdtEndPr/>
          <w:sdtContent>
            <w:tc>
              <w:tcPr>
                <w:tcW w:w="856" w:type="dxa"/>
                <w:vAlign w:val="center"/>
              </w:tcPr>
              <w:p w14:paraId="386F3F82" w14:textId="78A0CCBA" w:rsidR="00AE7784" w:rsidRDefault="00AE7784" w:rsidP="004A6F3D">
                <w:pPr>
                  <w:jc w:val="center"/>
                  <w:rPr>
                    <w:rFonts w:ascii="MS Gothic" w:eastAsia="MS Gothic" w:hAnsi="MS Gothic"/>
                  </w:rPr>
                </w:pPr>
                <w:r>
                  <w:rPr>
                    <w:rFonts w:ascii="MS Gothic" w:eastAsia="MS Gothic" w:hAnsi="MS Gothic" w:hint="eastAsia"/>
                  </w:rPr>
                  <w:t>☐</w:t>
                </w:r>
              </w:p>
            </w:tc>
          </w:sdtContent>
        </w:sdt>
        <w:sdt>
          <w:sdtPr>
            <w:id w:val="435716788"/>
            <w14:checkbox>
              <w14:checked w14:val="0"/>
              <w14:checkedState w14:val="2612" w14:font="MS Gothic"/>
              <w14:uncheckedState w14:val="2610" w14:font="MS Gothic"/>
            </w14:checkbox>
          </w:sdtPr>
          <w:sdtEndPr/>
          <w:sdtContent>
            <w:tc>
              <w:tcPr>
                <w:tcW w:w="853" w:type="dxa"/>
                <w:vAlign w:val="center"/>
              </w:tcPr>
              <w:p w14:paraId="1EE43B71" w14:textId="4BDAE691" w:rsidR="00AE7784" w:rsidRDefault="00AE7784" w:rsidP="004A6F3D">
                <w:pPr>
                  <w:jc w:val="center"/>
                  <w:rPr>
                    <w:rFonts w:ascii="MS Gothic" w:eastAsia="MS Gothic" w:hAnsi="MS Gothic"/>
                  </w:rPr>
                </w:pPr>
                <w:r>
                  <w:rPr>
                    <w:rFonts w:ascii="MS Gothic" w:eastAsia="MS Gothic" w:hAnsi="MS Gothic" w:hint="eastAsia"/>
                  </w:rPr>
                  <w:t>☐</w:t>
                </w:r>
              </w:p>
            </w:tc>
          </w:sdtContent>
        </w:sdt>
        <w:tc>
          <w:tcPr>
            <w:tcW w:w="3258" w:type="dxa"/>
          </w:tcPr>
          <w:p w14:paraId="34C91007" w14:textId="77777777" w:rsidR="00AE7784" w:rsidRDefault="00AE7784" w:rsidP="00470FEE">
            <w:pPr>
              <w:pStyle w:val="ListParagraph"/>
              <w:numPr>
                <w:ilvl w:val="0"/>
                <w:numId w:val="1"/>
              </w:numPr>
            </w:pPr>
          </w:p>
        </w:tc>
      </w:tr>
    </w:tbl>
    <w:p w14:paraId="61881ECA" w14:textId="77777777" w:rsidR="00F018FF" w:rsidRPr="00AE7784" w:rsidRDefault="00F018FF" w:rsidP="00AE7784">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F018FF" w14:paraId="5880FDC9" w14:textId="77777777" w:rsidTr="00F86015">
        <w:tc>
          <w:tcPr>
            <w:tcW w:w="9747" w:type="dxa"/>
            <w:shd w:val="clear" w:color="auto" w:fill="0055A1"/>
          </w:tcPr>
          <w:p w14:paraId="3E1220CC" w14:textId="2E6BAE81" w:rsidR="00F018FF" w:rsidRPr="00AC27A6" w:rsidRDefault="00AE7784" w:rsidP="004A6F3D">
            <w:pPr>
              <w:rPr>
                <w:b/>
              </w:rPr>
            </w:pPr>
            <w:r>
              <w:rPr>
                <w:b/>
                <w:color w:val="FFFFFF" w:themeColor="background1"/>
              </w:rPr>
              <w:t>Auditor Comments</w:t>
            </w:r>
          </w:p>
        </w:tc>
      </w:tr>
      <w:tr w:rsidR="00F018FF" w14:paraId="289ED459" w14:textId="77777777" w:rsidTr="00550841">
        <w:trPr>
          <w:trHeight w:val="3881"/>
        </w:trPr>
        <w:tc>
          <w:tcPr>
            <w:tcW w:w="9747" w:type="dxa"/>
          </w:tcPr>
          <w:p w14:paraId="6794F364" w14:textId="77777777" w:rsidR="00F018FF" w:rsidRDefault="00F018FF" w:rsidP="004A6F3D"/>
          <w:p w14:paraId="584A2855" w14:textId="77777777" w:rsidR="00F018FF" w:rsidRDefault="00F018FF" w:rsidP="004A6F3D"/>
          <w:p w14:paraId="2FFA1906" w14:textId="77777777" w:rsidR="00F018FF" w:rsidRDefault="00F018FF" w:rsidP="004A6F3D"/>
        </w:tc>
      </w:tr>
    </w:tbl>
    <w:p w14:paraId="704513A6" w14:textId="77777777" w:rsidR="00F018FF" w:rsidRPr="00AE7784" w:rsidRDefault="00F018FF" w:rsidP="00AE7784">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F018FF" w:rsidRPr="00AC27A6" w14:paraId="1FA47C7A" w14:textId="77777777" w:rsidTr="00F86015">
        <w:trPr>
          <w:trHeight w:val="318"/>
        </w:trPr>
        <w:tc>
          <w:tcPr>
            <w:tcW w:w="1384" w:type="dxa"/>
            <w:shd w:val="clear" w:color="auto" w:fill="0055A1"/>
          </w:tcPr>
          <w:p w14:paraId="250FC5C9" w14:textId="7DB46CD5" w:rsidR="00F018FF" w:rsidRPr="00AC27A6" w:rsidRDefault="00AE7784" w:rsidP="004A6F3D">
            <w:pPr>
              <w:rPr>
                <w:b/>
              </w:rPr>
            </w:pPr>
            <w:r>
              <w:rPr>
                <w:b/>
                <w:color w:val="FFFFFF" w:themeColor="background1"/>
              </w:rPr>
              <w:t>Outcome</w:t>
            </w:r>
          </w:p>
        </w:tc>
        <w:tc>
          <w:tcPr>
            <w:tcW w:w="4253" w:type="dxa"/>
          </w:tcPr>
          <w:p w14:paraId="69237ADF" w14:textId="77777777" w:rsidR="00F018FF" w:rsidRPr="00AC27A6" w:rsidRDefault="00F018FF" w:rsidP="004A6F3D">
            <w:pPr>
              <w:jc w:val="center"/>
              <w:rPr>
                <w:b/>
              </w:rPr>
            </w:pPr>
            <w:r w:rsidRPr="00AC27A6">
              <w:rPr>
                <w:b/>
              </w:rPr>
              <w:t>Complies</w:t>
            </w:r>
            <w:r>
              <w:rPr>
                <w:b/>
              </w:rPr>
              <w:t xml:space="preserve">   </w:t>
            </w:r>
            <w:sdt>
              <w:sdtPr>
                <w:rPr>
                  <w:b/>
                </w:rPr>
                <w:id w:val="582578900"/>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112DA876" w14:textId="6A625C6F" w:rsidR="00F018FF" w:rsidRPr="00AC27A6" w:rsidRDefault="00F018FF" w:rsidP="000403E8">
            <w:pPr>
              <w:jc w:val="center"/>
              <w:rPr>
                <w:b/>
              </w:rPr>
            </w:pPr>
            <w:r>
              <w:rPr>
                <w:b/>
              </w:rPr>
              <w:t xml:space="preserve">Does Not </w:t>
            </w:r>
            <w:r w:rsidR="000403E8">
              <w:rPr>
                <w:b/>
              </w:rPr>
              <w:t xml:space="preserve">Yet </w:t>
            </w:r>
            <w:r>
              <w:rPr>
                <w:b/>
              </w:rPr>
              <w:t xml:space="preserve">Comply   </w:t>
            </w:r>
            <w:sdt>
              <w:sdtPr>
                <w:rPr>
                  <w:b/>
                </w:rPr>
                <w:id w:val="-196441301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0A27B2F" w14:textId="42985E31" w:rsidR="002F2D67" w:rsidRDefault="002F2D67" w:rsidP="000C42A1">
      <w:pPr>
        <w:rPr>
          <w:lang w:val="en-US" w:eastAsia="en-AU"/>
        </w:rPr>
        <w:sectPr w:rsidR="002F2D67" w:rsidSect="007B4B70">
          <w:pgSz w:w="11906" w:h="16838"/>
          <w:pgMar w:top="1440" w:right="709" w:bottom="1440" w:left="1276" w:header="708" w:footer="708" w:gutter="0"/>
          <w:cols w:space="708"/>
          <w:docGrid w:linePitch="360"/>
        </w:sectPr>
      </w:pPr>
    </w:p>
    <w:p w14:paraId="76BFFD72" w14:textId="6D57E5F0" w:rsidR="002F2D67" w:rsidRPr="006B282C" w:rsidRDefault="0004059E" w:rsidP="002F2D67">
      <w:pPr>
        <w:pStyle w:val="Heading1"/>
        <w:spacing w:before="0"/>
        <w:ind w:left="-142"/>
        <w:rPr>
          <w:rStyle w:val="Style11ptBold"/>
          <w:b/>
          <w:color w:val="000000"/>
        </w:rPr>
      </w:pPr>
      <w:bookmarkStart w:id="207" w:name="_Toc483927599"/>
      <w:r>
        <w:rPr>
          <w:noProof/>
          <w:lang w:eastAsia="en-AU"/>
        </w:rPr>
        <w:lastRenderedPageBreak/>
        <w:drawing>
          <wp:anchor distT="0" distB="0" distL="114300" distR="114300" simplePos="0" relativeHeight="251718656" behindDoc="1" locked="0" layoutInCell="1" allowOverlap="1" wp14:anchorId="1B28FFEE" wp14:editId="601D0A91">
            <wp:simplePos x="0" y="0"/>
            <wp:positionH relativeFrom="column">
              <wp:posOffset>-819785</wp:posOffset>
            </wp:positionH>
            <wp:positionV relativeFrom="page">
              <wp:posOffset>-19050</wp:posOffset>
            </wp:positionV>
            <wp:extent cx="7629525" cy="798195"/>
            <wp:effectExtent l="0" t="0" r="9525" b="1905"/>
            <wp:wrapNone/>
            <wp:docPr id="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D67" w:rsidRPr="00A15DBC">
        <w:rPr>
          <w:rStyle w:val="Heading1Char"/>
          <w:b/>
        </w:rPr>
        <w:t xml:space="preserve">QUESTION </w:t>
      </w:r>
      <w:r w:rsidR="002F2D67">
        <w:rPr>
          <w:rStyle w:val="Heading1Char"/>
          <w:b/>
        </w:rPr>
        <w:t>16</w:t>
      </w:r>
      <w:bookmarkEnd w:id="207"/>
    </w:p>
    <w:p w14:paraId="3E6AEA16" w14:textId="69C60919" w:rsidR="002F2D67" w:rsidRDefault="002F2D67" w:rsidP="002F2D67">
      <w:pPr>
        <w:pStyle w:val="Heading12"/>
        <w:ind w:left="-142"/>
      </w:pPr>
    </w:p>
    <w:p w14:paraId="1C8D5649" w14:textId="3A46E0C1" w:rsidR="002F2D67" w:rsidRPr="009D36A5" w:rsidRDefault="002F2D67" w:rsidP="009D36A5">
      <w:pPr>
        <w:ind w:left="-142"/>
        <w:rPr>
          <w:rFonts w:ascii="Arial" w:hAnsi="Arial" w:cs="Arial"/>
          <w:b/>
          <w:i/>
          <w:sz w:val="20"/>
          <w:szCs w:val="20"/>
        </w:rPr>
      </w:pPr>
      <w:bookmarkStart w:id="208" w:name="_Toc300210472"/>
      <w:bookmarkStart w:id="209" w:name="_Toc305595591"/>
      <w:bookmarkStart w:id="210" w:name="_Toc337635359"/>
      <w:bookmarkStart w:id="211" w:name="_Toc468876685"/>
      <w:r w:rsidRPr="009D36A5">
        <w:rPr>
          <w:rFonts w:ascii="Arial" w:hAnsi="Arial" w:cs="Arial"/>
          <w:b/>
          <w:i/>
          <w:sz w:val="20"/>
          <w:szCs w:val="20"/>
        </w:rPr>
        <w:t>Explain a</w:t>
      </w:r>
      <w:r w:rsidR="00B907BA" w:rsidRPr="009D36A5">
        <w:rPr>
          <w:rFonts w:ascii="Arial" w:hAnsi="Arial" w:cs="Arial"/>
          <w:b/>
          <w:i/>
          <w:sz w:val="20"/>
          <w:szCs w:val="20"/>
        </w:rPr>
        <w:t>nd demonstrate where the MEMP</w:t>
      </w:r>
      <w:r w:rsidRPr="009D36A5">
        <w:rPr>
          <w:rFonts w:ascii="Arial" w:hAnsi="Arial" w:cs="Arial"/>
          <w:b/>
          <w:i/>
          <w:sz w:val="20"/>
          <w:szCs w:val="20"/>
        </w:rPr>
        <w:t xml:space="preserve"> addresses the frequency of and details for exercises, wh</w:t>
      </w:r>
      <w:r w:rsidR="00B907BA" w:rsidRPr="009D36A5">
        <w:rPr>
          <w:rFonts w:ascii="Arial" w:hAnsi="Arial" w:cs="Arial"/>
          <w:b/>
          <w:i/>
          <w:sz w:val="20"/>
          <w:szCs w:val="20"/>
        </w:rPr>
        <w:t>ich test elements of the MEMP</w:t>
      </w:r>
      <w:r w:rsidRPr="009D36A5">
        <w:rPr>
          <w:rFonts w:ascii="Arial" w:hAnsi="Arial" w:cs="Arial"/>
          <w:b/>
          <w:i/>
          <w:sz w:val="20"/>
          <w:szCs w:val="20"/>
        </w:rPr>
        <w:t>.</w:t>
      </w:r>
      <w:bookmarkEnd w:id="208"/>
      <w:bookmarkEnd w:id="209"/>
      <w:bookmarkEnd w:id="210"/>
      <w:bookmarkEnd w:id="211"/>
    </w:p>
    <w:p w14:paraId="50023705" w14:textId="68B4B328" w:rsidR="002F2D67" w:rsidRPr="0041671F" w:rsidRDefault="00E849DC" w:rsidP="00E849DC">
      <w:pPr>
        <w:ind w:left="-142"/>
        <w:rPr>
          <w:rFonts w:ascii="Arial" w:hAnsi="Arial" w:cs="Arial"/>
          <w:i/>
          <w:sz w:val="19"/>
          <w:szCs w:val="19"/>
        </w:rPr>
      </w:pPr>
      <w:r w:rsidRPr="0041671F">
        <w:rPr>
          <w:rFonts w:ascii="Arial" w:hAnsi="Arial" w:cs="Arial"/>
          <w:i/>
          <w:sz w:val="19"/>
          <w:szCs w:val="19"/>
        </w:rPr>
        <w:t>This question is intended to ensure that (a) exercises are regularly conducted to test the efficacy of the MEMP, and (b) where exercises highlight shortcomings in the MEMP, that the MEMP is updated to incorporate these learnings.</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AE7784" w14:paraId="56D09621"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00058CCB" w14:textId="77777777" w:rsidR="00AE7784" w:rsidRPr="00AC27A6" w:rsidRDefault="00AE7784"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6FF6F048" w14:textId="77777777" w:rsidR="00AE7784" w:rsidRPr="00AC27A6" w:rsidRDefault="00AE7784"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6F6CDE42" w14:textId="77777777" w:rsidR="00AE7784" w:rsidRPr="00AC27A6" w:rsidRDefault="00AE7784"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3E978B87" w14:textId="77777777" w:rsidR="00AE7784" w:rsidRPr="00AC27A6" w:rsidRDefault="00AE7784" w:rsidP="004A6F3D">
            <w:pPr>
              <w:rPr>
                <w:b/>
                <w:color w:val="FFFFFF" w:themeColor="background1"/>
              </w:rPr>
            </w:pPr>
            <w:r w:rsidRPr="00AC27A6">
              <w:rPr>
                <w:b/>
                <w:color w:val="FFFFFF" w:themeColor="background1"/>
              </w:rPr>
              <w:t>Evidence</w:t>
            </w:r>
          </w:p>
        </w:tc>
      </w:tr>
      <w:tr w:rsidR="00AE7784" w14:paraId="08F390BE" w14:textId="77777777" w:rsidTr="00C650B2">
        <w:trPr>
          <w:trHeight w:val="270"/>
        </w:trPr>
        <w:tc>
          <w:tcPr>
            <w:tcW w:w="3279" w:type="dxa"/>
            <w:vMerge/>
            <w:tcBorders>
              <w:right w:val="single" w:sz="4" w:space="0" w:color="FFFFFF" w:themeColor="background1"/>
            </w:tcBorders>
          </w:tcPr>
          <w:p w14:paraId="12C03988" w14:textId="77777777" w:rsidR="00AE7784" w:rsidRDefault="00AE7784" w:rsidP="004A6F3D"/>
        </w:tc>
        <w:tc>
          <w:tcPr>
            <w:tcW w:w="1504" w:type="dxa"/>
            <w:vMerge/>
            <w:tcBorders>
              <w:left w:val="single" w:sz="4" w:space="0" w:color="FFFFFF" w:themeColor="background1"/>
              <w:right w:val="single" w:sz="4" w:space="0" w:color="FFFFFF" w:themeColor="background1"/>
            </w:tcBorders>
          </w:tcPr>
          <w:p w14:paraId="736BCB4E" w14:textId="77777777" w:rsidR="00AE7784" w:rsidRPr="00BA41DA" w:rsidRDefault="00AE7784" w:rsidP="004A6F3D">
            <w:pPr>
              <w:jc w:val="center"/>
              <w:rPr>
                <w:b/>
              </w:rPr>
            </w:pPr>
          </w:p>
        </w:tc>
        <w:tc>
          <w:tcPr>
            <w:tcW w:w="856" w:type="dxa"/>
            <w:tcBorders>
              <w:left w:val="single" w:sz="4" w:space="0" w:color="FFFFFF" w:themeColor="background1"/>
            </w:tcBorders>
          </w:tcPr>
          <w:p w14:paraId="3C0A5604" w14:textId="6D0277B9" w:rsidR="00AE7784" w:rsidRPr="00BA41DA" w:rsidRDefault="00AE7784" w:rsidP="004A6F3D">
            <w:pPr>
              <w:jc w:val="center"/>
              <w:rPr>
                <w:b/>
              </w:rPr>
            </w:pPr>
            <w:r w:rsidRPr="00BA41DA">
              <w:rPr>
                <w:b/>
              </w:rPr>
              <w:t>Yes</w:t>
            </w:r>
          </w:p>
        </w:tc>
        <w:tc>
          <w:tcPr>
            <w:tcW w:w="853" w:type="dxa"/>
            <w:tcBorders>
              <w:right w:val="single" w:sz="4" w:space="0" w:color="FFFFFF" w:themeColor="background1"/>
            </w:tcBorders>
          </w:tcPr>
          <w:p w14:paraId="09635252" w14:textId="12B7D2FF" w:rsidR="00AE7784" w:rsidRPr="00BA41DA" w:rsidRDefault="00AE7784" w:rsidP="004A6F3D">
            <w:pPr>
              <w:jc w:val="center"/>
              <w:rPr>
                <w:b/>
              </w:rPr>
            </w:pPr>
            <w:r w:rsidRPr="00BA41DA">
              <w:rPr>
                <w:b/>
              </w:rPr>
              <w:t>No</w:t>
            </w:r>
          </w:p>
        </w:tc>
        <w:tc>
          <w:tcPr>
            <w:tcW w:w="3258" w:type="dxa"/>
            <w:vMerge/>
            <w:tcBorders>
              <w:left w:val="single" w:sz="4" w:space="0" w:color="FFFFFF" w:themeColor="background1"/>
            </w:tcBorders>
          </w:tcPr>
          <w:p w14:paraId="4259C551" w14:textId="77777777" w:rsidR="00AE7784" w:rsidRDefault="00AE7784" w:rsidP="004A6F3D"/>
        </w:tc>
      </w:tr>
      <w:tr w:rsidR="00AE7784" w14:paraId="7ED2591E" w14:textId="77777777" w:rsidTr="00AE7784">
        <w:trPr>
          <w:trHeight w:val="3358"/>
        </w:trPr>
        <w:tc>
          <w:tcPr>
            <w:tcW w:w="3279" w:type="dxa"/>
            <w:vAlign w:val="center"/>
          </w:tcPr>
          <w:p w14:paraId="7DD11EC7" w14:textId="77777777" w:rsidR="00AE7784" w:rsidRDefault="00AE7784" w:rsidP="00B907BA">
            <w:pPr>
              <w:rPr>
                <w:rFonts w:cs="Arial"/>
                <w:sz w:val="18"/>
                <w:szCs w:val="18"/>
              </w:rPr>
            </w:pPr>
            <w:r>
              <w:rPr>
                <w:rFonts w:cs="Arial"/>
                <w:sz w:val="18"/>
                <w:szCs w:val="18"/>
              </w:rPr>
              <w:t>The MEMPC can demonstrate that:</w:t>
            </w:r>
          </w:p>
          <w:p w14:paraId="353E9ED4" w14:textId="62721348" w:rsidR="00AE7784" w:rsidRDefault="00AE7784" w:rsidP="00470FEE">
            <w:pPr>
              <w:pStyle w:val="ListParagraph"/>
              <w:numPr>
                <w:ilvl w:val="0"/>
                <w:numId w:val="1"/>
              </w:numPr>
              <w:rPr>
                <w:rFonts w:cs="Arial"/>
                <w:sz w:val="18"/>
                <w:szCs w:val="18"/>
              </w:rPr>
            </w:pPr>
            <w:r>
              <w:rPr>
                <w:rFonts w:cs="Arial"/>
                <w:sz w:val="18"/>
                <w:szCs w:val="18"/>
              </w:rPr>
              <w:t>At least one exercise has been conducted after a significant review of the MEMP.</w:t>
            </w:r>
          </w:p>
          <w:p w14:paraId="76E3C57D" w14:textId="29533F1E" w:rsidR="00AE7784" w:rsidRDefault="00AE7784" w:rsidP="00470FEE">
            <w:pPr>
              <w:pStyle w:val="ListParagraph"/>
              <w:numPr>
                <w:ilvl w:val="0"/>
                <w:numId w:val="1"/>
              </w:numPr>
              <w:rPr>
                <w:rFonts w:cs="Arial"/>
                <w:sz w:val="18"/>
                <w:szCs w:val="18"/>
              </w:rPr>
            </w:pPr>
            <w:r>
              <w:rPr>
                <w:rFonts w:cs="Arial"/>
                <w:sz w:val="18"/>
                <w:szCs w:val="18"/>
              </w:rPr>
              <w:t>It has taken part in an exercise that involved multiple agencies.</w:t>
            </w:r>
          </w:p>
          <w:p w14:paraId="41E04FBC" w14:textId="6746CE4D" w:rsidR="00AE7784" w:rsidRDefault="00AE7784" w:rsidP="00470FEE">
            <w:pPr>
              <w:pStyle w:val="ListParagraph"/>
              <w:numPr>
                <w:ilvl w:val="0"/>
                <w:numId w:val="1"/>
              </w:numPr>
              <w:rPr>
                <w:rFonts w:cs="Arial"/>
                <w:sz w:val="18"/>
                <w:szCs w:val="18"/>
              </w:rPr>
            </w:pPr>
            <w:r>
              <w:rPr>
                <w:rFonts w:cs="Arial"/>
                <w:sz w:val="18"/>
                <w:szCs w:val="18"/>
              </w:rPr>
              <w:t>A debrief has been undertaken after each exercise, and a record of outcomes maintained.</w:t>
            </w:r>
          </w:p>
          <w:p w14:paraId="458550A3" w14:textId="4A277EBC" w:rsidR="00AE7784" w:rsidRPr="00417622" w:rsidRDefault="00AE7784" w:rsidP="00470FEE">
            <w:pPr>
              <w:pStyle w:val="ListParagraph"/>
              <w:numPr>
                <w:ilvl w:val="0"/>
                <w:numId w:val="1"/>
              </w:numPr>
              <w:rPr>
                <w:rFonts w:cs="Arial"/>
                <w:sz w:val="18"/>
                <w:szCs w:val="18"/>
              </w:rPr>
            </w:pPr>
            <w:r>
              <w:rPr>
                <w:rFonts w:cs="Arial"/>
                <w:sz w:val="18"/>
                <w:szCs w:val="18"/>
              </w:rPr>
              <w:t>Amendments have been made to the MEMP from the debrief outcomes, where required.</w:t>
            </w:r>
          </w:p>
        </w:tc>
        <w:tc>
          <w:tcPr>
            <w:tcW w:w="1504" w:type="dxa"/>
            <w:vAlign w:val="center"/>
          </w:tcPr>
          <w:p w14:paraId="267363A5" w14:textId="163C79DC" w:rsidR="00AE7784" w:rsidRDefault="00AE7784" w:rsidP="004A6F3D">
            <w:pPr>
              <w:jc w:val="center"/>
            </w:pPr>
            <w:r w:rsidRPr="001F2880">
              <w:rPr>
                <w:rFonts w:eastAsia="Times New Roman" w:cs="Arial"/>
                <w:i/>
                <w:sz w:val="16"/>
                <w:szCs w:val="16"/>
              </w:rPr>
              <w:t>EMMV 6-5</w:t>
            </w:r>
          </w:p>
        </w:tc>
        <w:sdt>
          <w:sdtPr>
            <w:id w:val="-2001185212"/>
            <w14:checkbox>
              <w14:checked w14:val="0"/>
              <w14:checkedState w14:val="2612" w14:font="MS Gothic"/>
              <w14:uncheckedState w14:val="2610" w14:font="MS Gothic"/>
            </w14:checkbox>
          </w:sdtPr>
          <w:sdtEndPr/>
          <w:sdtContent>
            <w:tc>
              <w:tcPr>
                <w:tcW w:w="856" w:type="dxa"/>
                <w:vAlign w:val="center"/>
              </w:tcPr>
              <w:p w14:paraId="33C27008" w14:textId="77777777" w:rsidR="00AE7784" w:rsidRDefault="00AE7784" w:rsidP="004A6F3D">
                <w:pPr>
                  <w:jc w:val="center"/>
                </w:pPr>
                <w:r>
                  <w:rPr>
                    <w:rFonts w:ascii="MS Gothic" w:eastAsia="MS Gothic" w:hAnsi="MS Gothic" w:hint="eastAsia"/>
                  </w:rPr>
                  <w:t>☐</w:t>
                </w:r>
              </w:p>
            </w:tc>
          </w:sdtContent>
        </w:sdt>
        <w:sdt>
          <w:sdtPr>
            <w:id w:val="-956647219"/>
            <w14:checkbox>
              <w14:checked w14:val="0"/>
              <w14:checkedState w14:val="2612" w14:font="MS Gothic"/>
              <w14:uncheckedState w14:val="2610" w14:font="MS Gothic"/>
            </w14:checkbox>
          </w:sdtPr>
          <w:sdtEndPr/>
          <w:sdtContent>
            <w:tc>
              <w:tcPr>
                <w:tcW w:w="853" w:type="dxa"/>
                <w:vAlign w:val="center"/>
              </w:tcPr>
              <w:p w14:paraId="4550BA7F" w14:textId="77777777" w:rsidR="00AE7784" w:rsidRDefault="00AE7784" w:rsidP="004A6F3D">
                <w:pPr>
                  <w:jc w:val="center"/>
                </w:pPr>
                <w:r>
                  <w:rPr>
                    <w:rFonts w:ascii="MS Gothic" w:eastAsia="MS Gothic" w:hAnsi="MS Gothic" w:hint="eastAsia"/>
                  </w:rPr>
                  <w:t>☐</w:t>
                </w:r>
              </w:p>
            </w:tc>
          </w:sdtContent>
        </w:sdt>
        <w:tc>
          <w:tcPr>
            <w:tcW w:w="3258" w:type="dxa"/>
          </w:tcPr>
          <w:p w14:paraId="450F80F0" w14:textId="77777777" w:rsidR="00AE7784" w:rsidRDefault="00AE7784" w:rsidP="00470FEE">
            <w:pPr>
              <w:pStyle w:val="ListParagraph"/>
              <w:numPr>
                <w:ilvl w:val="0"/>
                <w:numId w:val="1"/>
              </w:numPr>
            </w:pPr>
          </w:p>
        </w:tc>
      </w:tr>
    </w:tbl>
    <w:p w14:paraId="061B757E" w14:textId="77777777" w:rsidR="002F2D67" w:rsidRPr="00AE7784" w:rsidRDefault="002F2D67" w:rsidP="00AE7784">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2F2D67" w14:paraId="0152AA4A" w14:textId="77777777" w:rsidTr="00F86015">
        <w:tc>
          <w:tcPr>
            <w:tcW w:w="9747" w:type="dxa"/>
            <w:shd w:val="clear" w:color="auto" w:fill="0055A1"/>
          </w:tcPr>
          <w:p w14:paraId="6677144D" w14:textId="55C814DB" w:rsidR="002F2D67" w:rsidRPr="00AC27A6" w:rsidRDefault="00AE7784" w:rsidP="004A6F3D">
            <w:pPr>
              <w:rPr>
                <w:b/>
              </w:rPr>
            </w:pPr>
            <w:r>
              <w:rPr>
                <w:b/>
                <w:color w:val="FFFFFF" w:themeColor="background1"/>
              </w:rPr>
              <w:t>Auditor Comments</w:t>
            </w:r>
          </w:p>
        </w:tc>
      </w:tr>
      <w:tr w:rsidR="002F2D67" w14:paraId="34C78EE7" w14:textId="77777777" w:rsidTr="00550841">
        <w:trPr>
          <w:trHeight w:val="4538"/>
        </w:trPr>
        <w:tc>
          <w:tcPr>
            <w:tcW w:w="9747" w:type="dxa"/>
          </w:tcPr>
          <w:p w14:paraId="5B5B83F7" w14:textId="77777777" w:rsidR="002F2D67" w:rsidRDefault="002F2D67" w:rsidP="004A6F3D"/>
          <w:p w14:paraId="60E28594" w14:textId="77777777" w:rsidR="002F2D67" w:rsidRDefault="002F2D67" w:rsidP="004A6F3D"/>
          <w:p w14:paraId="6D2B64D1" w14:textId="77777777" w:rsidR="002F2D67" w:rsidRDefault="002F2D67" w:rsidP="004A6F3D"/>
        </w:tc>
      </w:tr>
    </w:tbl>
    <w:p w14:paraId="66C1F9D3" w14:textId="77777777" w:rsidR="002F2D67" w:rsidRPr="00AE7784" w:rsidRDefault="002F2D67" w:rsidP="00AE7784">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2F2D67" w:rsidRPr="00AC27A6" w14:paraId="7E6ACFED" w14:textId="77777777" w:rsidTr="00F86015">
        <w:trPr>
          <w:trHeight w:val="318"/>
        </w:trPr>
        <w:tc>
          <w:tcPr>
            <w:tcW w:w="1384" w:type="dxa"/>
            <w:shd w:val="clear" w:color="auto" w:fill="0055A1"/>
          </w:tcPr>
          <w:p w14:paraId="3A99FF8D" w14:textId="43159E01" w:rsidR="002F2D67" w:rsidRPr="00AC27A6" w:rsidRDefault="00AE7784" w:rsidP="004A6F3D">
            <w:pPr>
              <w:rPr>
                <w:b/>
              </w:rPr>
            </w:pPr>
            <w:r>
              <w:rPr>
                <w:b/>
                <w:color w:val="FFFFFF" w:themeColor="background1"/>
              </w:rPr>
              <w:t>Outcome</w:t>
            </w:r>
          </w:p>
        </w:tc>
        <w:tc>
          <w:tcPr>
            <w:tcW w:w="4253" w:type="dxa"/>
          </w:tcPr>
          <w:p w14:paraId="40ED8D47" w14:textId="77777777" w:rsidR="002F2D67" w:rsidRPr="00AC27A6" w:rsidRDefault="002F2D67" w:rsidP="004A6F3D">
            <w:pPr>
              <w:jc w:val="center"/>
              <w:rPr>
                <w:b/>
              </w:rPr>
            </w:pPr>
            <w:r w:rsidRPr="00AC27A6">
              <w:rPr>
                <w:b/>
              </w:rPr>
              <w:t>Complies</w:t>
            </w:r>
            <w:r>
              <w:rPr>
                <w:b/>
              </w:rPr>
              <w:t xml:space="preserve">   </w:t>
            </w:r>
            <w:sdt>
              <w:sdtPr>
                <w:rPr>
                  <w:b/>
                </w:rPr>
                <w:id w:val="-7899028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451BA73" w14:textId="01A9E4BE" w:rsidR="002F2D67" w:rsidRPr="00AC27A6" w:rsidRDefault="002F2D67" w:rsidP="004A6F3D">
            <w:pPr>
              <w:jc w:val="center"/>
              <w:rPr>
                <w:b/>
              </w:rPr>
            </w:pPr>
            <w:r>
              <w:rPr>
                <w:b/>
              </w:rPr>
              <w:t xml:space="preserve">Does Not </w:t>
            </w:r>
            <w:r w:rsidR="00FF0B7E">
              <w:rPr>
                <w:b/>
              </w:rPr>
              <w:t xml:space="preserve">Yet </w:t>
            </w:r>
            <w:r>
              <w:rPr>
                <w:b/>
              </w:rPr>
              <w:t xml:space="preserve">Comply   </w:t>
            </w:r>
            <w:sdt>
              <w:sdtPr>
                <w:rPr>
                  <w:b/>
                </w:rPr>
                <w:id w:val="-106279982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4DD98846" w14:textId="77777777" w:rsidR="00B914AC" w:rsidRDefault="00B914AC" w:rsidP="000C42A1">
      <w:pPr>
        <w:rPr>
          <w:lang w:val="en-US" w:eastAsia="en-AU"/>
        </w:rPr>
        <w:sectPr w:rsidR="00B914AC" w:rsidSect="000A2B3D">
          <w:pgSz w:w="11906" w:h="16838"/>
          <w:pgMar w:top="1440" w:right="709" w:bottom="1440" w:left="1276" w:header="708" w:footer="456" w:gutter="0"/>
          <w:cols w:space="708"/>
          <w:docGrid w:linePitch="360"/>
        </w:sectPr>
      </w:pPr>
    </w:p>
    <w:p w14:paraId="08D2B0E4" w14:textId="761E2744" w:rsidR="00B914AC" w:rsidRPr="006B282C" w:rsidRDefault="0004059E" w:rsidP="00B914AC">
      <w:pPr>
        <w:pStyle w:val="Heading1"/>
        <w:spacing w:before="0"/>
        <w:ind w:left="-142"/>
        <w:rPr>
          <w:rStyle w:val="Style11ptBold"/>
          <w:b/>
          <w:color w:val="000000"/>
        </w:rPr>
      </w:pPr>
      <w:bookmarkStart w:id="212" w:name="_Toc483927600"/>
      <w:r>
        <w:rPr>
          <w:noProof/>
          <w:lang w:eastAsia="en-AU"/>
        </w:rPr>
        <w:lastRenderedPageBreak/>
        <w:drawing>
          <wp:anchor distT="0" distB="0" distL="114300" distR="114300" simplePos="0" relativeHeight="251720704" behindDoc="1" locked="0" layoutInCell="1" allowOverlap="1" wp14:anchorId="78B156C6" wp14:editId="0C5854D1">
            <wp:simplePos x="0" y="0"/>
            <wp:positionH relativeFrom="column">
              <wp:posOffset>-829310</wp:posOffset>
            </wp:positionH>
            <wp:positionV relativeFrom="page">
              <wp:posOffset>-19050</wp:posOffset>
            </wp:positionV>
            <wp:extent cx="7629525" cy="798195"/>
            <wp:effectExtent l="0" t="0" r="9525" b="1905"/>
            <wp:wrapNone/>
            <wp:docPr id="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14AC" w:rsidRPr="00A15DBC">
        <w:rPr>
          <w:rStyle w:val="Heading1Char"/>
          <w:b/>
        </w:rPr>
        <w:t xml:space="preserve">QUESTION </w:t>
      </w:r>
      <w:r w:rsidR="00B914AC">
        <w:rPr>
          <w:rStyle w:val="Heading1Char"/>
          <w:b/>
        </w:rPr>
        <w:t>17</w:t>
      </w:r>
      <w:bookmarkStart w:id="213" w:name="_Toc300210474"/>
      <w:bookmarkStart w:id="214" w:name="_Toc305595593"/>
      <w:bookmarkStart w:id="215" w:name="_Toc337635360"/>
      <w:bookmarkStart w:id="216" w:name="_Toc468876688"/>
      <w:r w:rsidR="00B914AC" w:rsidRPr="00B914AC">
        <w:rPr>
          <w:rFonts w:ascii="Arial" w:eastAsia="Times New Roman" w:hAnsi="Arial" w:cs="Times New Roman"/>
          <w:b w:val="0"/>
          <w:bCs w:val="0"/>
          <w:smallCaps/>
          <w:color w:val="0070C0"/>
          <w:kern w:val="28"/>
          <w:sz w:val="24"/>
          <w:szCs w:val="32"/>
          <w:lang w:val="en-US" w:eastAsia="en-AU"/>
        </w:rPr>
        <w:t xml:space="preserve"> </w:t>
      </w:r>
      <w:r w:rsidR="00B914AC" w:rsidRPr="00B914AC">
        <w:rPr>
          <w:bCs w:val="0"/>
          <w:lang w:val="en-US"/>
        </w:rPr>
        <w:t xml:space="preserve">(Legislative Requirement </w:t>
      </w:r>
      <w:r w:rsidR="00AE7784">
        <w:rPr>
          <w:bCs w:val="0"/>
          <w:lang w:val="en-US"/>
        </w:rPr>
        <w:t>f</w:t>
      </w:r>
      <w:r w:rsidR="00B914AC" w:rsidRPr="00B914AC">
        <w:rPr>
          <w:bCs w:val="0"/>
          <w:lang w:val="en-US"/>
        </w:rPr>
        <w:t>or Communities in a CFA district)</w:t>
      </w:r>
      <w:bookmarkEnd w:id="213"/>
      <w:bookmarkEnd w:id="214"/>
      <w:bookmarkEnd w:id="215"/>
      <w:bookmarkEnd w:id="216"/>
      <w:bookmarkEnd w:id="212"/>
    </w:p>
    <w:p w14:paraId="15D8DF3E" w14:textId="77777777" w:rsidR="00B914AC" w:rsidRDefault="00B914AC" w:rsidP="00B914AC">
      <w:pPr>
        <w:pStyle w:val="Heading12"/>
        <w:ind w:left="-142"/>
      </w:pPr>
    </w:p>
    <w:p w14:paraId="77C8BD4A" w14:textId="77777777" w:rsidR="00B914AC" w:rsidRPr="009D36A5" w:rsidRDefault="00B914AC" w:rsidP="009D36A5">
      <w:pPr>
        <w:ind w:left="-142"/>
        <w:rPr>
          <w:rFonts w:ascii="Arial" w:hAnsi="Arial" w:cs="Arial"/>
          <w:b/>
          <w:i/>
          <w:sz w:val="20"/>
          <w:szCs w:val="20"/>
        </w:rPr>
      </w:pPr>
      <w:bookmarkStart w:id="217" w:name="_Toc300210475"/>
      <w:bookmarkStart w:id="218" w:name="_Toc305595594"/>
      <w:bookmarkStart w:id="219" w:name="_Toc337635361"/>
      <w:bookmarkStart w:id="220" w:name="_Toc468876689"/>
      <w:r w:rsidRPr="009D36A5">
        <w:rPr>
          <w:rFonts w:ascii="Arial" w:hAnsi="Arial" w:cs="Arial"/>
          <w:b/>
          <w:i/>
          <w:sz w:val="20"/>
          <w:szCs w:val="20"/>
        </w:rPr>
        <w:t>Demonstrate that arrangements are in place for community awareness and information.</w:t>
      </w:r>
      <w:bookmarkEnd w:id="217"/>
      <w:bookmarkEnd w:id="218"/>
      <w:bookmarkEnd w:id="219"/>
      <w:bookmarkEnd w:id="220"/>
    </w:p>
    <w:p w14:paraId="403F00F3" w14:textId="479BA8B2" w:rsidR="00B914AC" w:rsidRPr="0041671F" w:rsidRDefault="00E849DC" w:rsidP="00E849DC">
      <w:pPr>
        <w:ind w:left="-142"/>
        <w:rPr>
          <w:rFonts w:ascii="Arial" w:hAnsi="Arial" w:cs="Arial"/>
          <w:i/>
          <w:sz w:val="20"/>
          <w:szCs w:val="20"/>
        </w:rPr>
      </w:pPr>
      <w:r w:rsidRPr="0041671F">
        <w:rPr>
          <w:rFonts w:ascii="Arial" w:hAnsi="Arial" w:cs="Arial"/>
          <w:i/>
          <w:sz w:val="20"/>
          <w:szCs w:val="20"/>
        </w:rPr>
        <w:t>This question is intended to ensure that</w:t>
      </w:r>
      <w:r w:rsidR="00D40597">
        <w:rPr>
          <w:rFonts w:ascii="Arial" w:hAnsi="Arial" w:cs="Arial"/>
          <w:i/>
          <w:sz w:val="20"/>
          <w:szCs w:val="20"/>
        </w:rPr>
        <w:t>, where</w:t>
      </w:r>
      <w:r w:rsidRPr="0041671F">
        <w:rPr>
          <w:rFonts w:ascii="Arial" w:hAnsi="Arial" w:cs="Arial"/>
          <w:i/>
          <w:sz w:val="20"/>
          <w:szCs w:val="20"/>
        </w:rPr>
        <w:t xml:space="preserve"> local community education, information and warnings processes exist</w:t>
      </w:r>
      <w:r w:rsidR="00D40597">
        <w:rPr>
          <w:rFonts w:ascii="Arial" w:hAnsi="Arial" w:cs="Arial"/>
          <w:i/>
          <w:sz w:val="20"/>
          <w:szCs w:val="20"/>
        </w:rPr>
        <w:t>, these</w:t>
      </w:r>
      <w:r w:rsidRPr="0041671F">
        <w:rPr>
          <w:rFonts w:ascii="Arial" w:hAnsi="Arial" w:cs="Arial"/>
          <w:i/>
          <w:sz w:val="20"/>
          <w:szCs w:val="20"/>
        </w:rPr>
        <w:t xml:space="preserve"> are included in the MEMP.</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DB07FE" w14:paraId="469731F0"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4C143FC5" w14:textId="77777777" w:rsidR="00DB07FE" w:rsidRPr="00AC27A6" w:rsidRDefault="00DB07FE"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3FDF4C12" w14:textId="77777777" w:rsidR="00DB07FE" w:rsidRPr="00AC27A6" w:rsidRDefault="00DB07FE"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747630C4" w14:textId="77777777" w:rsidR="00DB07FE" w:rsidRPr="00AC27A6" w:rsidRDefault="00DB07FE"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7539D46C" w14:textId="77777777" w:rsidR="00DB07FE" w:rsidRPr="00AC27A6" w:rsidRDefault="00DB07FE" w:rsidP="004A6F3D">
            <w:pPr>
              <w:rPr>
                <w:b/>
                <w:color w:val="FFFFFF" w:themeColor="background1"/>
              </w:rPr>
            </w:pPr>
            <w:r w:rsidRPr="00AC27A6">
              <w:rPr>
                <w:b/>
                <w:color w:val="FFFFFF" w:themeColor="background1"/>
              </w:rPr>
              <w:t>Evidence</w:t>
            </w:r>
          </w:p>
        </w:tc>
      </w:tr>
      <w:tr w:rsidR="00DB07FE" w14:paraId="18E95A38" w14:textId="77777777" w:rsidTr="00C650B2">
        <w:trPr>
          <w:trHeight w:val="270"/>
        </w:trPr>
        <w:tc>
          <w:tcPr>
            <w:tcW w:w="3279" w:type="dxa"/>
            <w:vMerge/>
            <w:tcBorders>
              <w:right w:val="single" w:sz="4" w:space="0" w:color="FFFFFF" w:themeColor="background1"/>
            </w:tcBorders>
          </w:tcPr>
          <w:p w14:paraId="4F1C40AA" w14:textId="77777777" w:rsidR="00DB07FE" w:rsidRDefault="00DB07FE" w:rsidP="004A6F3D"/>
        </w:tc>
        <w:tc>
          <w:tcPr>
            <w:tcW w:w="1504" w:type="dxa"/>
            <w:vMerge/>
            <w:tcBorders>
              <w:left w:val="single" w:sz="4" w:space="0" w:color="FFFFFF" w:themeColor="background1"/>
              <w:right w:val="single" w:sz="4" w:space="0" w:color="FFFFFF" w:themeColor="background1"/>
            </w:tcBorders>
          </w:tcPr>
          <w:p w14:paraId="09E9897C" w14:textId="77777777" w:rsidR="00DB07FE" w:rsidRPr="00BA41DA" w:rsidRDefault="00DB07FE" w:rsidP="004A6F3D">
            <w:pPr>
              <w:jc w:val="center"/>
              <w:rPr>
                <w:b/>
              </w:rPr>
            </w:pPr>
          </w:p>
        </w:tc>
        <w:tc>
          <w:tcPr>
            <w:tcW w:w="856" w:type="dxa"/>
            <w:tcBorders>
              <w:left w:val="single" w:sz="4" w:space="0" w:color="FFFFFF" w:themeColor="background1"/>
            </w:tcBorders>
          </w:tcPr>
          <w:p w14:paraId="71C39F59" w14:textId="22B8911A" w:rsidR="00DB07FE" w:rsidRPr="00BA41DA" w:rsidRDefault="00DB07FE" w:rsidP="004A6F3D">
            <w:pPr>
              <w:jc w:val="center"/>
              <w:rPr>
                <w:b/>
              </w:rPr>
            </w:pPr>
            <w:r w:rsidRPr="00BA41DA">
              <w:rPr>
                <w:b/>
              </w:rPr>
              <w:t>Yes</w:t>
            </w:r>
          </w:p>
        </w:tc>
        <w:tc>
          <w:tcPr>
            <w:tcW w:w="853" w:type="dxa"/>
            <w:tcBorders>
              <w:right w:val="single" w:sz="4" w:space="0" w:color="FFFFFF" w:themeColor="background1"/>
            </w:tcBorders>
          </w:tcPr>
          <w:p w14:paraId="5F4C17B6" w14:textId="1DA367CB" w:rsidR="00DB07FE" w:rsidRPr="00BA41DA" w:rsidRDefault="00DB07FE" w:rsidP="004A6F3D">
            <w:pPr>
              <w:jc w:val="center"/>
              <w:rPr>
                <w:b/>
              </w:rPr>
            </w:pPr>
            <w:r w:rsidRPr="00BA41DA">
              <w:rPr>
                <w:b/>
              </w:rPr>
              <w:t>No</w:t>
            </w:r>
          </w:p>
        </w:tc>
        <w:tc>
          <w:tcPr>
            <w:tcW w:w="3258" w:type="dxa"/>
            <w:vMerge/>
            <w:tcBorders>
              <w:left w:val="single" w:sz="4" w:space="0" w:color="FFFFFF" w:themeColor="background1"/>
            </w:tcBorders>
          </w:tcPr>
          <w:p w14:paraId="05368DC4" w14:textId="77777777" w:rsidR="00DB07FE" w:rsidRDefault="00DB07FE" w:rsidP="004A6F3D"/>
        </w:tc>
      </w:tr>
      <w:tr w:rsidR="00DB07FE" w14:paraId="7DDBE87B" w14:textId="77777777" w:rsidTr="00B2619A">
        <w:trPr>
          <w:trHeight w:val="850"/>
        </w:trPr>
        <w:tc>
          <w:tcPr>
            <w:tcW w:w="3279" w:type="dxa"/>
            <w:vAlign w:val="center"/>
          </w:tcPr>
          <w:p w14:paraId="1312334A" w14:textId="7D0C32EF" w:rsidR="00DB07FE" w:rsidRPr="00B907BA" w:rsidRDefault="00DB07FE" w:rsidP="00D5793C">
            <w:pPr>
              <w:rPr>
                <w:rFonts w:cs="Arial"/>
                <w:sz w:val="18"/>
                <w:szCs w:val="18"/>
              </w:rPr>
            </w:pPr>
            <w:r w:rsidRPr="00D5793C">
              <w:rPr>
                <w:rFonts w:cs="Arial"/>
                <w:color w:val="000000" w:themeColor="text1"/>
                <w:sz w:val="18"/>
                <w:szCs w:val="18"/>
              </w:rPr>
              <w:t>The MEMPC can demonstrate that emergency management information is provided to the community.</w:t>
            </w:r>
          </w:p>
        </w:tc>
        <w:tc>
          <w:tcPr>
            <w:tcW w:w="1504" w:type="dxa"/>
            <w:vAlign w:val="center"/>
          </w:tcPr>
          <w:p w14:paraId="3C4656D4" w14:textId="0452E9DF" w:rsidR="00DB07FE" w:rsidRDefault="00DB07FE" w:rsidP="004A6F3D">
            <w:pPr>
              <w:jc w:val="center"/>
            </w:pPr>
            <w:r>
              <w:rPr>
                <w:rFonts w:eastAsia="Times New Roman" w:cs="Arial"/>
                <w:i/>
                <w:sz w:val="16"/>
                <w:szCs w:val="16"/>
              </w:rPr>
              <w:t>EMMV 6-</w:t>
            </w:r>
            <w:r w:rsidRPr="001F2880">
              <w:rPr>
                <w:rFonts w:eastAsia="Times New Roman" w:cs="Arial"/>
                <w:i/>
                <w:sz w:val="16"/>
                <w:szCs w:val="16"/>
              </w:rPr>
              <w:t>4 &amp; 6-5</w:t>
            </w:r>
          </w:p>
        </w:tc>
        <w:sdt>
          <w:sdtPr>
            <w:id w:val="1520121349"/>
            <w14:checkbox>
              <w14:checked w14:val="0"/>
              <w14:checkedState w14:val="2612" w14:font="MS Gothic"/>
              <w14:uncheckedState w14:val="2610" w14:font="MS Gothic"/>
            </w14:checkbox>
          </w:sdtPr>
          <w:sdtEndPr/>
          <w:sdtContent>
            <w:tc>
              <w:tcPr>
                <w:tcW w:w="856" w:type="dxa"/>
                <w:vAlign w:val="center"/>
              </w:tcPr>
              <w:p w14:paraId="717DDEA6" w14:textId="77777777" w:rsidR="00DB07FE" w:rsidRDefault="00DB07FE" w:rsidP="004A6F3D">
                <w:pPr>
                  <w:jc w:val="center"/>
                </w:pPr>
                <w:r>
                  <w:rPr>
                    <w:rFonts w:ascii="MS Gothic" w:eastAsia="MS Gothic" w:hAnsi="MS Gothic" w:hint="eastAsia"/>
                  </w:rPr>
                  <w:t>☐</w:t>
                </w:r>
              </w:p>
            </w:tc>
          </w:sdtContent>
        </w:sdt>
        <w:sdt>
          <w:sdtPr>
            <w:id w:val="-1290506425"/>
            <w14:checkbox>
              <w14:checked w14:val="0"/>
              <w14:checkedState w14:val="2612" w14:font="MS Gothic"/>
              <w14:uncheckedState w14:val="2610" w14:font="MS Gothic"/>
            </w14:checkbox>
          </w:sdtPr>
          <w:sdtEndPr/>
          <w:sdtContent>
            <w:tc>
              <w:tcPr>
                <w:tcW w:w="853" w:type="dxa"/>
                <w:vAlign w:val="center"/>
              </w:tcPr>
              <w:p w14:paraId="04D38C21" w14:textId="77777777" w:rsidR="00DB07FE" w:rsidRDefault="00DB07FE" w:rsidP="004A6F3D">
                <w:pPr>
                  <w:jc w:val="center"/>
                </w:pPr>
                <w:r>
                  <w:rPr>
                    <w:rFonts w:ascii="MS Gothic" w:eastAsia="MS Gothic" w:hAnsi="MS Gothic" w:hint="eastAsia"/>
                  </w:rPr>
                  <w:t>☐</w:t>
                </w:r>
              </w:p>
            </w:tc>
          </w:sdtContent>
        </w:sdt>
        <w:tc>
          <w:tcPr>
            <w:tcW w:w="3258" w:type="dxa"/>
          </w:tcPr>
          <w:p w14:paraId="42B39159" w14:textId="77777777" w:rsidR="00DB07FE" w:rsidRDefault="00DB07FE" w:rsidP="00470FEE">
            <w:pPr>
              <w:pStyle w:val="ListParagraph"/>
              <w:numPr>
                <w:ilvl w:val="0"/>
                <w:numId w:val="1"/>
              </w:numPr>
            </w:pPr>
          </w:p>
        </w:tc>
      </w:tr>
      <w:tr w:rsidR="00DB07FE" w14:paraId="3505E070" w14:textId="77777777" w:rsidTr="00B2619A">
        <w:trPr>
          <w:trHeight w:val="722"/>
        </w:trPr>
        <w:tc>
          <w:tcPr>
            <w:tcW w:w="3279" w:type="dxa"/>
            <w:vAlign w:val="center"/>
          </w:tcPr>
          <w:p w14:paraId="7872BF20" w14:textId="26F0F255" w:rsidR="00DB07FE" w:rsidRDefault="00DB07FE" w:rsidP="00DB07FE">
            <w:pPr>
              <w:rPr>
                <w:rFonts w:cs="Arial"/>
                <w:sz w:val="18"/>
                <w:szCs w:val="18"/>
              </w:rPr>
            </w:pPr>
            <w:r>
              <w:rPr>
                <w:rFonts w:cs="Arial"/>
                <w:sz w:val="18"/>
                <w:szCs w:val="18"/>
              </w:rPr>
              <w:t>The MEMP includes r</w:t>
            </w:r>
            <w:r w:rsidRPr="00B914AC">
              <w:rPr>
                <w:rFonts w:cs="Arial"/>
                <w:sz w:val="18"/>
                <w:szCs w:val="18"/>
              </w:rPr>
              <w:t>ef</w:t>
            </w:r>
            <w:r>
              <w:rPr>
                <w:rFonts w:cs="Arial"/>
                <w:sz w:val="18"/>
                <w:szCs w:val="18"/>
              </w:rPr>
              <w:t>erences to education strategies MEMP.</w:t>
            </w:r>
          </w:p>
        </w:tc>
        <w:tc>
          <w:tcPr>
            <w:tcW w:w="1504" w:type="dxa"/>
            <w:vAlign w:val="center"/>
          </w:tcPr>
          <w:p w14:paraId="651B25FC" w14:textId="1B4D2BA5" w:rsidR="00DB07FE" w:rsidRDefault="00DB07FE" w:rsidP="004A6F3D">
            <w:pPr>
              <w:jc w:val="center"/>
            </w:pPr>
            <w:r>
              <w:rPr>
                <w:rFonts w:eastAsia="Times New Roman" w:cs="Arial"/>
                <w:i/>
                <w:sz w:val="16"/>
                <w:szCs w:val="16"/>
              </w:rPr>
              <w:t>EMMV 6-</w:t>
            </w:r>
            <w:r w:rsidRPr="001F2880">
              <w:rPr>
                <w:rFonts w:eastAsia="Times New Roman" w:cs="Arial"/>
                <w:i/>
                <w:sz w:val="16"/>
                <w:szCs w:val="16"/>
              </w:rPr>
              <w:t>4 &amp; 6-5</w:t>
            </w:r>
          </w:p>
        </w:tc>
        <w:sdt>
          <w:sdtPr>
            <w:id w:val="1345601680"/>
            <w14:checkbox>
              <w14:checked w14:val="0"/>
              <w14:checkedState w14:val="2612" w14:font="MS Gothic"/>
              <w14:uncheckedState w14:val="2610" w14:font="MS Gothic"/>
            </w14:checkbox>
          </w:sdtPr>
          <w:sdtEndPr/>
          <w:sdtContent>
            <w:tc>
              <w:tcPr>
                <w:tcW w:w="856" w:type="dxa"/>
                <w:vAlign w:val="center"/>
              </w:tcPr>
              <w:p w14:paraId="5D8D1C05" w14:textId="77777777" w:rsidR="00DB07FE" w:rsidRDefault="00DB07FE" w:rsidP="004A6F3D">
                <w:pPr>
                  <w:jc w:val="center"/>
                  <w:rPr>
                    <w:rFonts w:ascii="MS Gothic" w:eastAsia="MS Gothic" w:hAnsi="MS Gothic"/>
                  </w:rPr>
                </w:pPr>
                <w:r>
                  <w:rPr>
                    <w:rFonts w:ascii="MS Gothic" w:eastAsia="MS Gothic" w:hAnsi="MS Gothic" w:hint="eastAsia"/>
                  </w:rPr>
                  <w:t>☐</w:t>
                </w:r>
              </w:p>
            </w:tc>
          </w:sdtContent>
        </w:sdt>
        <w:sdt>
          <w:sdtPr>
            <w:id w:val="537558843"/>
            <w14:checkbox>
              <w14:checked w14:val="0"/>
              <w14:checkedState w14:val="2612" w14:font="MS Gothic"/>
              <w14:uncheckedState w14:val="2610" w14:font="MS Gothic"/>
            </w14:checkbox>
          </w:sdtPr>
          <w:sdtEndPr/>
          <w:sdtContent>
            <w:tc>
              <w:tcPr>
                <w:tcW w:w="853" w:type="dxa"/>
                <w:vAlign w:val="center"/>
              </w:tcPr>
              <w:p w14:paraId="0978E61A" w14:textId="77777777" w:rsidR="00DB07FE" w:rsidRDefault="00DB07FE" w:rsidP="004A6F3D">
                <w:pPr>
                  <w:jc w:val="center"/>
                  <w:rPr>
                    <w:rFonts w:ascii="MS Gothic" w:eastAsia="MS Gothic" w:hAnsi="MS Gothic"/>
                  </w:rPr>
                </w:pPr>
                <w:r>
                  <w:rPr>
                    <w:rFonts w:ascii="MS Gothic" w:eastAsia="MS Gothic" w:hAnsi="MS Gothic" w:hint="eastAsia"/>
                  </w:rPr>
                  <w:t>☐</w:t>
                </w:r>
              </w:p>
            </w:tc>
          </w:sdtContent>
        </w:sdt>
        <w:tc>
          <w:tcPr>
            <w:tcW w:w="3258" w:type="dxa"/>
          </w:tcPr>
          <w:p w14:paraId="7E2037B4" w14:textId="77777777" w:rsidR="00DB07FE" w:rsidRDefault="00DB07FE" w:rsidP="00470FEE">
            <w:pPr>
              <w:pStyle w:val="ListParagraph"/>
              <w:numPr>
                <w:ilvl w:val="0"/>
                <w:numId w:val="1"/>
              </w:numPr>
            </w:pPr>
          </w:p>
        </w:tc>
      </w:tr>
      <w:tr w:rsidR="00DB07FE" w14:paraId="0D60713F" w14:textId="77777777" w:rsidTr="00DB07FE">
        <w:trPr>
          <w:trHeight w:val="2663"/>
        </w:trPr>
        <w:tc>
          <w:tcPr>
            <w:tcW w:w="3279" w:type="dxa"/>
            <w:vAlign w:val="center"/>
          </w:tcPr>
          <w:p w14:paraId="5960D94D" w14:textId="2248A1AB" w:rsidR="00DB07FE" w:rsidRDefault="00DB07FE" w:rsidP="00B914AC">
            <w:pPr>
              <w:rPr>
                <w:rFonts w:cs="Arial"/>
                <w:sz w:val="18"/>
                <w:szCs w:val="18"/>
              </w:rPr>
            </w:pPr>
            <w:r>
              <w:rPr>
                <w:rFonts w:cs="Arial"/>
                <w:sz w:val="18"/>
                <w:szCs w:val="18"/>
              </w:rPr>
              <w:t>The MEMP contains provisions identifying</w:t>
            </w:r>
            <w:r w:rsidRPr="00B914AC">
              <w:rPr>
                <w:rFonts w:cs="Arial"/>
                <w:sz w:val="18"/>
                <w:szCs w:val="18"/>
              </w:rPr>
              <w:t xml:space="preserve"> the location of community fire refuges and neighbourhood safer places</w:t>
            </w:r>
            <w:r>
              <w:rPr>
                <w:rFonts w:cs="Arial"/>
                <w:sz w:val="18"/>
                <w:szCs w:val="18"/>
              </w:rPr>
              <w:t xml:space="preserve"> (places of last resort), if applicable</w:t>
            </w:r>
            <w:r w:rsidRPr="00B914AC">
              <w:rPr>
                <w:rFonts w:cs="Arial"/>
                <w:sz w:val="18"/>
                <w:szCs w:val="18"/>
              </w:rPr>
              <w:t>.</w:t>
            </w:r>
          </w:p>
          <w:p w14:paraId="297D0CC2" w14:textId="77777777" w:rsidR="00DB07FE" w:rsidRDefault="00DB07FE" w:rsidP="00B914AC">
            <w:pPr>
              <w:rPr>
                <w:rFonts w:cs="Arial"/>
                <w:sz w:val="18"/>
                <w:szCs w:val="18"/>
              </w:rPr>
            </w:pPr>
          </w:p>
          <w:p w14:paraId="3D7FFFD4" w14:textId="57A79789" w:rsidR="00DB07FE" w:rsidRPr="00B914AC" w:rsidRDefault="00DB07FE" w:rsidP="0025135A">
            <w:pPr>
              <w:rPr>
                <w:rFonts w:cs="Arial"/>
                <w:sz w:val="16"/>
                <w:szCs w:val="16"/>
              </w:rPr>
            </w:pPr>
            <w:r w:rsidRPr="00B914AC">
              <w:rPr>
                <w:rFonts w:cs="Arial"/>
                <w:b/>
                <w:sz w:val="16"/>
                <w:szCs w:val="16"/>
              </w:rPr>
              <w:t>Note</w:t>
            </w:r>
            <w:r w:rsidRPr="00B914AC">
              <w:rPr>
                <w:rFonts w:cs="Arial"/>
                <w:sz w:val="16"/>
                <w:szCs w:val="16"/>
              </w:rPr>
              <w:t xml:space="preserve">: </w:t>
            </w:r>
            <w:r>
              <w:rPr>
                <w:rFonts w:cs="Arial"/>
                <w:sz w:val="16"/>
                <w:szCs w:val="16"/>
              </w:rPr>
              <w:br/>
            </w:r>
            <w:r w:rsidRPr="00B914AC">
              <w:rPr>
                <w:rFonts w:cs="Arial"/>
                <w:sz w:val="16"/>
                <w:szCs w:val="16"/>
              </w:rPr>
              <w:t>Only applicable to Councils which are wholly or partly in the country area of Victoria</w:t>
            </w:r>
            <w:r>
              <w:rPr>
                <w:rFonts w:cs="Arial"/>
                <w:sz w:val="16"/>
                <w:szCs w:val="16"/>
              </w:rPr>
              <w:t>,</w:t>
            </w:r>
            <w:r w:rsidRPr="00B914AC">
              <w:rPr>
                <w:rFonts w:cs="Arial"/>
                <w:sz w:val="16"/>
                <w:szCs w:val="16"/>
              </w:rPr>
              <w:t xml:space="preserve"> within the meaning of the </w:t>
            </w:r>
            <w:r w:rsidR="00621EE3">
              <w:rPr>
                <w:rFonts w:cs="Arial"/>
                <w:i/>
                <w:sz w:val="16"/>
                <w:szCs w:val="16"/>
              </w:rPr>
              <w:t>CFA A</w:t>
            </w:r>
            <w:r w:rsidRPr="00EC6FB1">
              <w:rPr>
                <w:rFonts w:cs="Arial"/>
                <w:i/>
                <w:sz w:val="16"/>
                <w:szCs w:val="16"/>
              </w:rPr>
              <w:t>ct 1958</w:t>
            </w:r>
            <w:r>
              <w:rPr>
                <w:rFonts w:cs="Arial"/>
                <w:sz w:val="16"/>
                <w:szCs w:val="16"/>
              </w:rPr>
              <w:t xml:space="preserve"> (i.e. </w:t>
            </w:r>
            <w:r w:rsidRPr="0025135A">
              <w:rPr>
                <w:rFonts w:cs="Arial"/>
                <w:sz w:val="16"/>
                <w:szCs w:val="16"/>
              </w:rPr>
              <w:t>that part of Victoria which lies outside the metropolitan district, but does not include any forest, nationa</w:t>
            </w:r>
            <w:r>
              <w:rPr>
                <w:rFonts w:cs="Arial"/>
                <w:sz w:val="16"/>
                <w:szCs w:val="16"/>
              </w:rPr>
              <w:t>l park or protected public land).</w:t>
            </w:r>
          </w:p>
        </w:tc>
        <w:tc>
          <w:tcPr>
            <w:tcW w:w="1504" w:type="dxa"/>
            <w:vAlign w:val="center"/>
          </w:tcPr>
          <w:p w14:paraId="72864B5E" w14:textId="70BB64A2" w:rsidR="00DB07FE" w:rsidRDefault="00DB07FE" w:rsidP="004A6F3D">
            <w:pPr>
              <w:jc w:val="center"/>
            </w:pPr>
            <w:r w:rsidRPr="001F2880">
              <w:rPr>
                <w:rFonts w:eastAsia="Times New Roman" w:cs="Arial"/>
                <w:i/>
                <w:sz w:val="16"/>
                <w:szCs w:val="16"/>
              </w:rPr>
              <w:t>EM Act s.20(2)(</w:t>
            </w:r>
            <w:proofErr w:type="spellStart"/>
            <w:r w:rsidRPr="001F2880">
              <w:rPr>
                <w:rFonts w:eastAsia="Times New Roman" w:cs="Arial"/>
                <w:i/>
                <w:sz w:val="16"/>
                <w:szCs w:val="16"/>
              </w:rPr>
              <w:t>ba</w:t>
            </w:r>
            <w:proofErr w:type="spellEnd"/>
            <w:r>
              <w:rPr>
                <w:rFonts w:eastAsia="Times New Roman" w:cs="Arial"/>
                <w:i/>
                <w:sz w:val="16"/>
                <w:szCs w:val="16"/>
              </w:rPr>
              <w:t>)</w:t>
            </w:r>
          </w:p>
        </w:tc>
        <w:sdt>
          <w:sdtPr>
            <w:id w:val="1135222405"/>
            <w14:checkbox>
              <w14:checked w14:val="0"/>
              <w14:checkedState w14:val="2612" w14:font="MS Gothic"/>
              <w14:uncheckedState w14:val="2610" w14:font="MS Gothic"/>
            </w14:checkbox>
          </w:sdtPr>
          <w:sdtEndPr/>
          <w:sdtContent>
            <w:tc>
              <w:tcPr>
                <w:tcW w:w="856" w:type="dxa"/>
                <w:vAlign w:val="center"/>
              </w:tcPr>
              <w:p w14:paraId="25064FCF" w14:textId="77777777" w:rsidR="00DB07FE" w:rsidRDefault="00DB07FE" w:rsidP="004A6F3D">
                <w:pPr>
                  <w:jc w:val="center"/>
                  <w:rPr>
                    <w:rFonts w:ascii="MS Gothic" w:eastAsia="MS Gothic" w:hAnsi="MS Gothic"/>
                  </w:rPr>
                </w:pPr>
                <w:r>
                  <w:rPr>
                    <w:rFonts w:ascii="MS Gothic" w:eastAsia="MS Gothic" w:hAnsi="MS Gothic" w:hint="eastAsia"/>
                  </w:rPr>
                  <w:t>☐</w:t>
                </w:r>
              </w:p>
            </w:tc>
          </w:sdtContent>
        </w:sdt>
        <w:sdt>
          <w:sdtPr>
            <w:id w:val="633138192"/>
            <w14:checkbox>
              <w14:checked w14:val="0"/>
              <w14:checkedState w14:val="2612" w14:font="MS Gothic"/>
              <w14:uncheckedState w14:val="2610" w14:font="MS Gothic"/>
            </w14:checkbox>
          </w:sdtPr>
          <w:sdtEndPr/>
          <w:sdtContent>
            <w:tc>
              <w:tcPr>
                <w:tcW w:w="853" w:type="dxa"/>
                <w:vAlign w:val="center"/>
              </w:tcPr>
              <w:p w14:paraId="7E307902" w14:textId="77777777" w:rsidR="00DB07FE" w:rsidRDefault="00DB07FE" w:rsidP="004A6F3D">
                <w:pPr>
                  <w:jc w:val="center"/>
                  <w:rPr>
                    <w:rFonts w:ascii="MS Gothic" w:eastAsia="MS Gothic" w:hAnsi="MS Gothic"/>
                  </w:rPr>
                </w:pPr>
                <w:r>
                  <w:rPr>
                    <w:rFonts w:ascii="MS Gothic" w:eastAsia="MS Gothic" w:hAnsi="MS Gothic" w:hint="eastAsia"/>
                  </w:rPr>
                  <w:t>☐</w:t>
                </w:r>
              </w:p>
            </w:tc>
          </w:sdtContent>
        </w:sdt>
        <w:tc>
          <w:tcPr>
            <w:tcW w:w="3258" w:type="dxa"/>
          </w:tcPr>
          <w:p w14:paraId="249F4680" w14:textId="77777777" w:rsidR="00DB07FE" w:rsidRDefault="00DB07FE" w:rsidP="00470FEE">
            <w:pPr>
              <w:pStyle w:val="ListParagraph"/>
              <w:numPr>
                <w:ilvl w:val="0"/>
                <w:numId w:val="1"/>
              </w:numPr>
            </w:pPr>
          </w:p>
        </w:tc>
      </w:tr>
      <w:tr w:rsidR="00DB07FE" w14:paraId="78153C3C" w14:textId="77777777" w:rsidTr="00B2619A">
        <w:trPr>
          <w:trHeight w:val="2687"/>
        </w:trPr>
        <w:tc>
          <w:tcPr>
            <w:tcW w:w="3279" w:type="dxa"/>
            <w:vAlign w:val="center"/>
          </w:tcPr>
          <w:p w14:paraId="5B205927" w14:textId="5DF770D1" w:rsidR="00B2619A" w:rsidRPr="00B2619A" w:rsidRDefault="00B2619A" w:rsidP="00B2619A">
            <w:pPr>
              <w:rPr>
                <w:rFonts w:cs="Arial"/>
                <w:sz w:val="18"/>
                <w:szCs w:val="18"/>
              </w:rPr>
            </w:pPr>
            <w:r w:rsidRPr="00B2619A">
              <w:rPr>
                <w:rFonts w:cs="Arial"/>
                <w:sz w:val="18"/>
                <w:szCs w:val="18"/>
              </w:rPr>
              <w:t>The MEMP outlines</w:t>
            </w:r>
            <w:r>
              <w:rPr>
                <w:rFonts w:cs="Arial"/>
                <w:sz w:val="18"/>
                <w:szCs w:val="18"/>
              </w:rPr>
              <w:t xml:space="preserve"> strategies to assist with</w:t>
            </w:r>
            <w:r w:rsidRPr="00B2619A">
              <w:rPr>
                <w:rFonts w:cs="Arial"/>
                <w:sz w:val="18"/>
                <w:szCs w:val="18"/>
              </w:rPr>
              <w:t xml:space="preserve"> the provision of:</w:t>
            </w:r>
          </w:p>
          <w:p w14:paraId="030905BD" w14:textId="5A9E703C" w:rsidR="00B2619A" w:rsidRPr="00B2619A" w:rsidRDefault="00B2619A" w:rsidP="00B2619A">
            <w:pPr>
              <w:pStyle w:val="ListParagraph"/>
              <w:numPr>
                <w:ilvl w:val="0"/>
                <w:numId w:val="13"/>
              </w:numPr>
              <w:ind w:left="567" w:hanging="283"/>
              <w:rPr>
                <w:rFonts w:cs="Arial"/>
                <w:sz w:val="18"/>
                <w:szCs w:val="18"/>
              </w:rPr>
            </w:pPr>
            <w:r w:rsidRPr="00B2619A">
              <w:rPr>
                <w:rFonts w:cs="Arial"/>
                <w:sz w:val="18"/>
                <w:szCs w:val="18"/>
              </w:rPr>
              <w:t>Localised community information.</w:t>
            </w:r>
          </w:p>
          <w:p w14:paraId="0C2DCB9A" w14:textId="624D44C5" w:rsidR="00B2619A" w:rsidRPr="00B2619A" w:rsidRDefault="00B2619A" w:rsidP="00B2619A">
            <w:pPr>
              <w:pStyle w:val="ListParagraph"/>
              <w:numPr>
                <w:ilvl w:val="0"/>
                <w:numId w:val="13"/>
              </w:numPr>
              <w:ind w:left="567" w:hanging="283"/>
              <w:rPr>
                <w:rFonts w:cs="Arial"/>
                <w:sz w:val="18"/>
                <w:szCs w:val="18"/>
              </w:rPr>
            </w:pPr>
            <w:r w:rsidRPr="00B2619A">
              <w:rPr>
                <w:rFonts w:cs="Arial"/>
                <w:sz w:val="18"/>
                <w:szCs w:val="18"/>
              </w:rPr>
              <w:t>Localised warning arrangements, where these differ from the State arrangements.</w:t>
            </w:r>
          </w:p>
          <w:p w14:paraId="53E87F4E" w14:textId="77777777" w:rsidR="00B2619A" w:rsidRPr="00B2619A" w:rsidRDefault="00B2619A" w:rsidP="00B2619A">
            <w:pPr>
              <w:rPr>
                <w:rFonts w:cs="Arial"/>
                <w:sz w:val="18"/>
                <w:szCs w:val="18"/>
              </w:rPr>
            </w:pPr>
          </w:p>
          <w:p w14:paraId="1968B230" w14:textId="5FBCCF0F" w:rsidR="00B2619A" w:rsidRPr="00B2619A" w:rsidRDefault="00B2619A" w:rsidP="00B2619A">
            <w:pPr>
              <w:rPr>
                <w:rFonts w:cs="Arial"/>
                <w:b/>
                <w:sz w:val="16"/>
                <w:szCs w:val="18"/>
              </w:rPr>
            </w:pPr>
            <w:r w:rsidRPr="00B2619A">
              <w:rPr>
                <w:rFonts w:cs="Arial"/>
                <w:b/>
                <w:sz w:val="16"/>
                <w:szCs w:val="18"/>
              </w:rPr>
              <w:t>Note:</w:t>
            </w:r>
          </w:p>
          <w:p w14:paraId="47E54212" w14:textId="3246B76C" w:rsidR="00667207" w:rsidRDefault="00B2619A" w:rsidP="00B2619A">
            <w:pPr>
              <w:rPr>
                <w:rFonts w:cs="Arial"/>
                <w:sz w:val="18"/>
                <w:szCs w:val="18"/>
              </w:rPr>
            </w:pPr>
            <w:r w:rsidRPr="00B2619A">
              <w:rPr>
                <w:rFonts w:cs="Arial"/>
                <w:sz w:val="16"/>
                <w:szCs w:val="18"/>
              </w:rPr>
              <w:t xml:space="preserve">Where there are no local warning arrangements, </w:t>
            </w:r>
            <w:proofErr w:type="gramStart"/>
            <w:r w:rsidRPr="00B2619A">
              <w:rPr>
                <w:rFonts w:cs="Arial"/>
                <w:sz w:val="16"/>
                <w:szCs w:val="18"/>
              </w:rPr>
              <w:t>this criteria</w:t>
            </w:r>
            <w:proofErr w:type="gramEnd"/>
            <w:r w:rsidRPr="00B2619A">
              <w:rPr>
                <w:rFonts w:cs="Arial"/>
                <w:sz w:val="16"/>
                <w:szCs w:val="18"/>
              </w:rPr>
              <w:t xml:space="preserve"> can be considered to have been met.</w:t>
            </w:r>
          </w:p>
        </w:tc>
        <w:tc>
          <w:tcPr>
            <w:tcW w:w="1504" w:type="dxa"/>
            <w:vAlign w:val="center"/>
          </w:tcPr>
          <w:p w14:paraId="4124919E" w14:textId="1EAA887E" w:rsidR="00DB07FE" w:rsidRDefault="00DB07FE" w:rsidP="004A6F3D">
            <w:pPr>
              <w:jc w:val="center"/>
            </w:pPr>
            <w:r>
              <w:rPr>
                <w:rFonts w:eastAsia="Times New Roman" w:cs="Arial"/>
                <w:i/>
                <w:sz w:val="16"/>
                <w:szCs w:val="16"/>
              </w:rPr>
              <w:t>EMMV 6-4</w:t>
            </w:r>
          </w:p>
        </w:tc>
        <w:sdt>
          <w:sdtPr>
            <w:id w:val="-1867056225"/>
            <w14:checkbox>
              <w14:checked w14:val="0"/>
              <w14:checkedState w14:val="2612" w14:font="MS Gothic"/>
              <w14:uncheckedState w14:val="2610" w14:font="MS Gothic"/>
            </w14:checkbox>
          </w:sdtPr>
          <w:sdtEndPr/>
          <w:sdtContent>
            <w:tc>
              <w:tcPr>
                <w:tcW w:w="856" w:type="dxa"/>
                <w:vAlign w:val="center"/>
              </w:tcPr>
              <w:p w14:paraId="32F33583" w14:textId="77777777" w:rsidR="00DB07FE" w:rsidRDefault="00DB07FE" w:rsidP="004A6F3D">
                <w:pPr>
                  <w:jc w:val="center"/>
                  <w:rPr>
                    <w:rFonts w:ascii="MS Gothic" w:eastAsia="MS Gothic" w:hAnsi="MS Gothic"/>
                  </w:rPr>
                </w:pPr>
                <w:r>
                  <w:rPr>
                    <w:rFonts w:ascii="MS Gothic" w:eastAsia="MS Gothic" w:hAnsi="MS Gothic" w:hint="eastAsia"/>
                  </w:rPr>
                  <w:t>☐</w:t>
                </w:r>
              </w:p>
            </w:tc>
          </w:sdtContent>
        </w:sdt>
        <w:sdt>
          <w:sdtPr>
            <w:id w:val="-2136857349"/>
            <w14:checkbox>
              <w14:checked w14:val="0"/>
              <w14:checkedState w14:val="2612" w14:font="MS Gothic"/>
              <w14:uncheckedState w14:val="2610" w14:font="MS Gothic"/>
            </w14:checkbox>
          </w:sdtPr>
          <w:sdtEndPr/>
          <w:sdtContent>
            <w:tc>
              <w:tcPr>
                <w:tcW w:w="853" w:type="dxa"/>
                <w:vAlign w:val="center"/>
              </w:tcPr>
              <w:p w14:paraId="3758B7A2" w14:textId="77777777" w:rsidR="00DB07FE" w:rsidRDefault="00DB07FE" w:rsidP="004A6F3D">
                <w:pPr>
                  <w:jc w:val="center"/>
                  <w:rPr>
                    <w:rFonts w:ascii="MS Gothic" w:eastAsia="MS Gothic" w:hAnsi="MS Gothic"/>
                  </w:rPr>
                </w:pPr>
                <w:r>
                  <w:rPr>
                    <w:rFonts w:ascii="MS Gothic" w:eastAsia="MS Gothic" w:hAnsi="MS Gothic" w:hint="eastAsia"/>
                  </w:rPr>
                  <w:t>☐</w:t>
                </w:r>
              </w:p>
            </w:tc>
          </w:sdtContent>
        </w:sdt>
        <w:tc>
          <w:tcPr>
            <w:tcW w:w="3258" w:type="dxa"/>
          </w:tcPr>
          <w:p w14:paraId="6189A1E8" w14:textId="77777777" w:rsidR="00DB07FE" w:rsidRDefault="00DB07FE" w:rsidP="00470FEE">
            <w:pPr>
              <w:pStyle w:val="ListParagraph"/>
              <w:numPr>
                <w:ilvl w:val="0"/>
                <w:numId w:val="1"/>
              </w:numPr>
            </w:pPr>
          </w:p>
        </w:tc>
      </w:tr>
    </w:tbl>
    <w:p w14:paraId="61B4CCC5" w14:textId="77777777" w:rsidR="00B914AC" w:rsidRPr="00DB07FE" w:rsidRDefault="00B914AC" w:rsidP="00DB07FE">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B914AC" w14:paraId="2C1674D4" w14:textId="77777777" w:rsidTr="00F86015">
        <w:tc>
          <w:tcPr>
            <w:tcW w:w="9747" w:type="dxa"/>
            <w:shd w:val="clear" w:color="auto" w:fill="0055A1"/>
          </w:tcPr>
          <w:p w14:paraId="70208EE2" w14:textId="6B2E5911" w:rsidR="00B914AC" w:rsidRPr="00AC27A6" w:rsidRDefault="00DB07FE" w:rsidP="004A6F3D">
            <w:pPr>
              <w:rPr>
                <w:b/>
              </w:rPr>
            </w:pPr>
            <w:r>
              <w:rPr>
                <w:b/>
                <w:color w:val="FFFFFF" w:themeColor="background1"/>
              </w:rPr>
              <w:t>Auditor Comments</w:t>
            </w:r>
          </w:p>
        </w:tc>
      </w:tr>
      <w:tr w:rsidR="00B914AC" w14:paraId="5D38E81B" w14:textId="77777777" w:rsidTr="00B2619A">
        <w:trPr>
          <w:trHeight w:val="1169"/>
        </w:trPr>
        <w:tc>
          <w:tcPr>
            <w:tcW w:w="9747" w:type="dxa"/>
          </w:tcPr>
          <w:p w14:paraId="748CC540" w14:textId="77777777" w:rsidR="00B914AC" w:rsidRDefault="00B914AC" w:rsidP="004A6F3D"/>
          <w:p w14:paraId="57781917" w14:textId="77777777" w:rsidR="00B914AC" w:rsidRDefault="00B914AC" w:rsidP="004A6F3D"/>
          <w:p w14:paraId="3567767A" w14:textId="77777777" w:rsidR="00B914AC" w:rsidRDefault="00B914AC" w:rsidP="004A6F3D"/>
        </w:tc>
      </w:tr>
    </w:tbl>
    <w:p w14:paraId="6B2D4014" w14:textId="77777777" w:rsidR="00B914AC" w:rsidRPr="00DB07FE" w:rsidRDefault="00B914AC" w:rsidP="00DB07FE">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B914AC" w:rsidRPr="00AC27A6" w14:paraId="43E351FF" w14:textId="77777777" w:rsidTr="00F86015">
        <w:trPr>
          <w:trHeight w:val="318"/>
        </w:trPr>
        <w:tc>
          <w:tcPr>
            <w:tcW w:w="1384" w:type="dxa"/>
            <w:shd w:val="clear" w:color="auto" w:fill="0055A1"/>
          </w:tcPr>
          <w:p w14:paraId="42002B2A" w14:textId="7FC84FDA" w:rsidR="00B914AC" w:rsidRPr="00AC27A6" w:rsidRDefault="00DB07FE" w:rsidP="004A6F3D">
            <w:pPr>
              <w:rPr>
                <w:b/>
              </w:rPr>
            </w:pPr>
            <w:r>
              <w:rPr>
                <w:b/>
                <w:color w:val="FFFFFF" w:themeColor="background1"/>
              </w:rPr>
              <w:t>Outcome</w:t>
            </w:r>
          </w:p>
        </w:tc>
        <w:tc>
          <w:tcPr>
            <w:tcW w:w="4253" w:type="dxa"/>
          </w:tcPr>
          <w:p w14:paraId="1B84B351" w14:textId="77777777" w:rsidR="00B914AC" w:rsidRPr="00AC27A6" w:rsidRDefault="00B914AC" w:rsidP="004A6F3D">
            <w:pPr>
              <w:jc w:val="center"/>
              <w:rPr>
                <w:b/>
              </w:rPr>
            </w:pPr>
            <w:r w:rsidRPr="00AC27A6">
              <w:rPr>
                <w:b/>
              </w:rPr>
              <w:t>Complies</w:t>
            </w:r>
            <w:r>
              <w:rPr>
                <w:b/>
              </w:rPr>
              <w:t xml:space="preserve">   </w:t>
            </w:r>
            <w:sdt>
              <w:sdtPr>
                <w:rPr>
                  <w:b/>
                </w:rPr>
                <w:id w:val="20583573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4CDFE1B9" w14:textId="690BBE14" w:rsidR="00B914AC" w:rsidRPr="00AC27A6" w:rsidRDefault="00B914AC" w:rsidP="004A6F3D">
            <w:pPr>
              <w:jc w:val="center"/>
              <w:rPr>
                <w:b/>
              </w:rPr>
            </w:pPr>
            <w:r>
              <w:rPr>
                <w:b/>
              </w:rPr>
              <w:t xml:space="preserve">Does Not </w:t>
            </w:r>
            <w:r w:rsidR="00805263">
              <w:rPr>
                <w:b/>
              </w:rPr>
              <w:t xml:space="preserve">Yet </w:t>
            </w:r>
            <w:r>
              <w:rPr>
                <w:b/>
              </w:rPr>
              <w:t xml:space="preserve">Comply   </w:t>
            </w:r>
            <w:sdt>
              <w:sdtPr>
                <w:rPr>
                  <w:b/>
                </w:rPr>
                <w:id w:val="150277448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52055C63" w14:textId="77777777" w:rsidR="00DD6282" w:rsidRDefault="00DD6282" w:rsidP="000C42A1">
      <w:pPr>
        <w:rPr>
          <w:lang w:val="en-US" w:eastAsia="en-AU"/>
        </w:rPr>
        <w:sectPr w:rsidR="00DD6282" w:rsidSect="000A2B3D">
          <w:pgSz w:w="11906" w:h="16838"/>
          <w:pgMar w:top="1440" w:right="709" w:bottom="1440" w:left="1276" w:header="708" w:footer="456" w:gutter="0"/>
          <w:cols w:space="708"/>
          <w:docGrid w:linePitch="360"/>
        </w:sectPr>
      </w:pPr>
    </w:p>
    <w:p w14:paraId="6CBA5829" w14:textId="4EA1BA7A" w:rsidR="00DD6282" w:rsidRPr="006B282C" w:rsidRDefault="0004059E" w:rsidP="00DD6282">
      <w:pPr>
        <w:pStyle w:val="Heading1"/>
        <w:spacing w:before="0"/>
        <w:ind w:left="-142"/>
        <w:rPr>
          <w:rStyle w:val="Style11ptBold"/>
          <w:b/>
          <w:color w:val="000000"/>
        </w:rPr>
      </w:pPr>
      <w:bookmarkStart w:id="221" w:name="_Toc483927601"/>
      <w:r>
        <w:rPr>
          <w:noProof/>
          <w:lang w:eastAsia="en-AU"/>
        </w:rPr>
        <w:lastRenderedPageBreak/>
        <w:drawing>
          <wp:anchor distT="0" distB="0" distL="114300" distR="114300" simplePos="0" relativeHeight="251722752" behindDoc="1" locked="0" layoutInCell="1" allowOverlap="1" wp14:anchorId="16A6210D" wp14:editId="2D7BB489">
            <wp:simplePos x="0" y="0"/>
            <wp:positionH relativeFrom="column">
              <wp:posOffset>-829310</wp:posOffset>
            </wp:positionH>
            <wp:positionV relativeFrom="page">
              <wp:posOffset>-9525</wp:posOffset>
            </wp:positionV>
            <wp:extent cx="7629525" cy="798195"/>
            <wp:effectExtent l="0" t="0" r="9525" b="1905"/>
            <wp:wrapNone/>
            <wp:docPr id="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D6282" w:rsidRPr="00A15DBC">
        <w:rPr>
          <w:rStyle w:val="Heading1Char"/>
          <w:b/>
        </w:rPr>
        <w:t xml:space="preserve">QUESTION </w:t>
      </w:r>
      <w:r w:rsidR="00DD6282">
        <w:rPr>
          <w:rStyle w:val="Heading1Char"/>
          <w:b/>
        </w:rPr>
        <w:t>18</w:t>
      </w:r>
      <w:bookmarkEnd w:id="221"/>
    </w:p>
    <w:p w14:paraId="43D5014C" w14:textId="77777777" w:rsidR="00DD6282" w:rsidRDefault="00DD6282" w:rsidP="00DD6282">
      <w:pPr>
        <w:pStyle w:val="Heading12"/>
        <w:ind w:left="-142"/>
      </w:pPr>
    </w:p>
    <w:p w14:paraId="5D9FA9BB" w14:textId="5FDF50D3" w:rsidR="00DD6282" w:rsidRPr="009D36A5" w:rsidRDefault="00DD6282" w:rsidP="009D36A5">
      <w:pPr>
        <w:ind w:left="-142"/>
        <w:rPr>
          <w:rFonts w:ascii="Arial" w:hAnsi="Arial" w:cs="Arial"/>
          <w:b/>
          <w:i/>
          <w:sz w:val="20"/>
          <w:szCs w:val="20"/>
        </w:rPr>
      </w:pPr>
      <w:bookmarkStart w:id="222" w:name="_Toc300210478"/>
      <w:bookmarkStart w:id="223" w:name="_Toc305595597"/>
      <w:bookmarkStart w:id="224" w:name="_Toc337635363"/>
      <w:bookmarkStart w:id="225" w:name="_Toc468876693"/>
      <w:r w:rsidRPr="009D36A5">
        <w:rPr>
          <w:rFonts w:ascii="Arial" w:hAnsi="Arial" w:cs="Arial"/>
          <w:b/>
          <w:i/>
          <w:sz w:val="20"/>
          <w:szCs w:val="20"/>
        </w:rPr>
        <w:t>Demonstrate how the MEMP has considered and identified the response arrangements and whether these are consistent with State and Regional level plans</w:t>
      </w:r>
      <w:bookmarkEnd w:id="222"/>
      <w:bookmarkEnd w:id="223"/>
      <w:bookmarkEnd w:id="224"/>
      <w:bookmarkEnd w:id="225"/>
      <w:r w:rsidRPr="009D36A5">
        <w:rPr>
          <w:rFonts w:ascii="Arial" w:hAnsi="Arial" w:cs="Arial"/>
          <w:b/>
          <w:i/>
          <w:sz w:val="20"/>
          <w:szCs w:val="20"/>
        </w:rPr>
        <w:t>.</w:t>
      </w:r>
    </w:p>
    <w:p w14:paraId="0CEA920C" w14:textId="5457FD6A" w:rsidR="00DD6282" w:rsidRPr="0041671F" w:rsidRDefault="00C01D11" w:rsidP="00C01D11">
      <w:pPr>
        <w:ind w:left="-142"/>
        <w:rPr>
          <w:rFonts w:ascii="Arial" w:hAnsi="Arial" w:cs="Arial"/>
          <w:i/>
          <w:sz w:val="20"/>
          <w:szCs w:val="20"/>
        </w:rPr>
      </w:pPr>
      <w:r w:rsidRPr="0041671F">
        <w:rPr>
          <w:rFonts w:ascii="Arial" w:hAnsi="Arial" w:cs="Arial"/>
          <w:i/>
          <w:sz w:val="20"/>
          <w:szCs w:val="20"/>
        </w:rPr>
        <w:t xml:space="preserve">This question is intended to demonstrate how the MEMP links the municipal level to the State and Regional emergency management arrangements as outlined in the EMMV (Parts 1, 3 and 7 particularly), and should include councils methods (e.g. Operations Centre, </w:t>
      </w:r>
      <w:proofErr w:type="spellStart"/>
      <w:r w:rsidRPr="0041671F">
        <w:rPr>
          <w:rFonts w:ascii="Arial" w:hAnsi="Arial" w:cs="Arial"/>
          <w:i/>
          <w:sz w:val="20"/>
          <w:szCs w:val="20"/>
        </w:rPr>
        <w:t>Crisisworks</w:t>
      </w:r>
      <w:proofErr w:type="spellEnd"/>
      <w:r w:rsidRPr="0041671F">
        <w:rPr>
          <w:rFonts w:ascii="Arial" w:hAnsi="Arial" w:cs="Arial"/>
          <w:i/>
          <w:sz w:val="20"/>
          <w:szCs w:val="20"/>
        </w:rPr>
        <w:t>, etc.) for conducting its operations.</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DB07FE" w14:paraId="744E462D"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5C6CCD71" w14:textId="77777777" w:rsidR="00DB07FE" w:rsidRPr="00AC27A6" w:rsidRDefault="00DB07FE" w:rsidP="00F86BD8">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55125750" w14:textId="77777777" w:rsidR="00DB07FE" w:rsidRPr="00AC27A6" w:rsidRDefault="00DB07FE" w:rsidP="00F86BD8">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3BAC8682" w14:textId="77777777" w:rsidR="00DB07FE" w:rsidRPr="00AC27A6" w:rsidRDefault="00DB07FE" w:rsidP="00F86BD8">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64B0F906" w14:textId="77777777" w:rsidR="00DB07FE" w:rsidRPr="00AC27A6" w:rsidRDefault="00DB07FE" w:rsidP="00F86BD8">
            <w:pPr>
              <w:rPr>
                <w:b/>
                <w:color w:val="FFFFFF" w:themeColor="background1"/>
              </w:rPr>
            </w:pPr>
            <w:r w:rsidRPr="00AC27A6">
              <w:rPr>
                <w:b/>
                <w:color w:val="FFFFFF" w:themeColor="background1"/>
              </w:rPr>
              <w:t>Evidence</w:t>
            </w:r>
          </w:p>
        </w:tc>
      </w:tr>
      <w:tr w:rsidR="00DB07FE" w14:paraId="6622620E" w14:textId="77777777" w:rsidTr="00C650B2">
        <w:trPr>
          <w:trHeight w:val="270"/>
        </w:trPr>
        <w:tc>
          <w:tcPr>
            <w:tcW w:w="3279" w:type="dxa"/>
            <w:vMerge/>
            <w:tcBorders>
              <w:right w:val="single" w:sz="4" w:space="0" w:color="FFFFFF" w:themeColor="background1"/>
            </w:tcBorders>
          </w:tcPr>
          <w:p w14:paraId="620CFF56" w14:textId="77777777" w:rsidR="00DB07FE" w:rsidRDefault="00DB07FE" w:rsidP="00F86BD8"/>
        </w:tc>
        <w:tc>
          <w:tcPr>
            <w:tcW w:w="1504" w:type="dxa"/>
            <w:vMerge/>
            <w:tcBorders>
              <w:left w:val="single" w:sz="4" w:space="0" w:color="FFFFFF" w:themeColor="background1"/>
              <w:right w:val="single" w:sz="4" w:space="0" w:color="FFFFFF" w:themeColor="background1"/>
            </w:tcBorders>
          </w:tcPr>
          <w:p w14:paraId="27AC7703" w14:textId="77777777" w:rsidR="00DB07FE" w:rsidRPr="00BA41DA" w:rsidRDefault="00DB07FE" w:rsidP="00F86BD8">
            <w:pPr>
              <w:jc w:val="center"/>
              <w:rPr>
                <w:b/>
              </w:rPr>
            </w:pPr>
          </w:p>
        </w:tc>
        <w:tc>
          <w:tcPr>
            <w:tcW w:w="856" w:type="dxa"/>
            <w:tcBorders>
              <w:left w:val="single" w:sz="4" w:space="0" w:color="FFFFFF" w:themeColor="background1"/>
            </w:tcBorders>
          </w:tcPr>
          <w:p w14:paraId="36ACAACA" w14:textId="270F125A" w:rsidR="00DB07FE" w:rsidRPr="00BA41DA" w:rsidRDefault="00DB07FE" w:rsidP="00F86BD8">
            <w:pPr>
              <w:jc w:val="center"/>
              <w:rPr>
                <w:b/>
              </w:rPr>
            </w:pPr>
            <w:r w:rsidRPr="00BA41DA">
              <w:rPr>
                <w:b/>
              </w:rPr>
              <w:t>Yes</w:t>
            </w:r>
          </w:p>
        </w:tc>
        <w:tc>
          <w:tcPr>
            <w:tcW w:w="853" w:type="dxa"/>
            <w:tcBorders>
              <w:right w:val="single" w:sz="4" w:space="0" w:color="FFFFFF" w:themeColor="background1"/>
            </w:tcBorders>
          </w:tcPr>
          <w:p w14:paraId="1E5E6FBB" w14:textId="083FDF90" w:rsidR="00DB07FE" w:rsidRPr="00BA41DA" w:rsidRDefault="00DB07FE" w:rsidP="00F86BD8">
            <w:pPr>
              <w:jc w:val="center"/>
              <w:rPr>
                <w:b/>
              </w:rPr>
            </w:pPr>
            <w:r w:rsidRPr="00BA41DA">
              <w:rPr>
                <w:b/>
              </w:rPr>
              <w:t>No</w:t>
            </w:r>
          </w:p>
        </w:tc>
        <w:tc>
          <w:tcPr>
            <w:tcW w:w="3258" w:type="dxa"/>
            <w:vMerge/>
            <w:tcBorders>
              <w:left w:val="single" w:sz="4" w:space="0" w:color="FFFFFF" w:themeColor="background1"/>
            </w:tcBorders>
          </w:tcPr>
          <w:p w14:paraId="27F110E8" w14:textId="77777777" w:rsidR="00DB07FE" w:rsidRDefault="00DB07FE" w:rsidP="00F86BD8"/>
        </w:tc>
      </w:tr>
      <w:tr w:rsidR="00DB07FE" w14:paraId="2F3FA954" w14:textId="77777777" w:rsidTr="00DB07FE">
        <w:trPr>
          <w:trHeight w:val="968"/>
        </w:trPr>
        <w:tc>
          <w:tcPr>
            <w:tcW w:w="3279" w:type="dxa"/>
            <w:vAlign w:val="center"/>
          </w:tcPr>
          <w:p w14:paraId="4A43F269" w14:textId="09E87101" w:rsidR="00DB07FE" w:rsidRPr="00B907BA" w:rsidRDefault="00DB07FE" w:rsidP="00C45CFD">
            <w:pPr>
              <w:rPr>
                <w:rFonts w:cs="Arial"/>
                <w:sz w:val="18"/>
                <w:szCs w:val="18"/>
              </w:rPr>
            </w:pPr>
            <w:r w:rsidRPr="005366D6">
              <w:rPr>
                <w:rFonts w:cs="Arial"/>
                <w:sz w:val="18"/>
                <w:szCs w:val="18"/>
              </w:rPr>
              <w:t xml:space="preserve">The MEMP contains an introduction for the </w:t>
            </w:r>
            <w:r>
              <w:rPr>
                <w:rFonts w:cs="Arial"/>
                <w:sz w:val="18"/>
                <w:szCs w:val="18"/>
              </w:rPr>
              <w:t>r</w:t>
            </w:r>
            <w:r w:rsidRPr="005366D6">
              <w:rPr>
                <w:rFonts w:cs="Arial"/>
                <w:sz w:val="18"/>
                <w:szCs w:val="18"/>
              </w:rPr>
              <w:t>esponse arrangement</w:t>
            </w:r>
            <w:r>
              <w:rPr>
                <w:rFonts w:cs="Arial"/>
                <w:sz w:val="18"/>
                <w:szCs w:val="18"/>
              </w:rPr>
              <w:t>s</w:t>
            </w:r>
            <w:r w:rsidR="00470FEE">
              <w:rPr>
                <w:rFonts w:cs="Arial"/>
                <w:sz w:val="18"/>
                <w:szCs w:val="18"/>
              </w:rPr>
              <w:t>, including local arrangements,</w:t>
            </w:r>
            <w:r w:rsidRPr="005366D6">
              <w:rPr>
                <w:rFonts w:cs="Arial"/>
                <w:sz w:val="18"/>
                <w:szCs w:val="18"/>
              </w:rPr>
              <w:t xml:space="preserve"> of the municipal plan. </w:t>
            </w:r>
          </w:p>
        </w:tc>
        <w:tc>
          <w:tcPr>
            <w:tcW w:w="1504" w:type="dxa"/>
            <w:vAlign w:val="center"/>
          </w:tcPr>
          <w:p w14:paraId="2BB77FC3" w14:textId="77777777" w:rsidR="00DB07FE" w:rsidRDefault="00DB07FE" w:rsidP="00F86BD8">
            <w:pPr>
              <w:jc w:val="center"/>
              <w:rPr>
                <w:rFonts w:eastAsia="Times New Roman" w:cs="Arial"/>
                <w:i/>
                <w:sz w:val="16"/>
                <w:szCs w:val="16"/>
              </w:rP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1-16 &amp; 1-17</w:t>
            </w:r>
          </w:p>
        </w:tc>
        <w:sdt>
          <w:sdtPr>
            <w:id w:val="1701520686"/>
            <w14:checkbox>
              <w14:checked w14:val="0"/>
              <w14:checkedState w14:val="2612" w14:font="MS Gothic"/>
              <w14:uncheckedState w14:val="2610" w14:font="MS Gothic"/>
            </w14:checkbox>
          </w:sdtPr>
          <w:sdtEndPr/>
          <w:sdtContent>
            <w:tc>
              <w:tcPr>
                <w:tcW w:w="856" w:type="dxa"/>
                <w:vAlign w:val="center"/>
              </w:tcPr>
              <w:p w14:paraId="39AD189B" w14:textId="77777777" w:rsidR="00DB07FE" w:rsidRDefault="00DB07FE" w:rsidP="00F86BD8">
                <w:pPr>
                  <w:jc w:val="center"/>
                </w:pPr>
                <w:r>
                  <w:rPr>
                    <w:rFonts w:ascii="MS Gothic" w:eastAsia="MS Gothic" w:hAnsi="MS Gothic" w:hint="eastAsia"/>
                  </w:rPr>
                  <w:t>☐</w:t>
                </w:r>
              </w:p>
            </w:tc>
          </w:sdtContent>
        </w:sdt>
        <w:sdt>
          <w:sdtPr>
            <w:id w:val="-1818570398"/>
            <w14:checkbox>
              <w14:checked w14:val="0"/>
              <w14:checkedState w14:val="2612" w14:font="MS Gothic"/>
              <w14:uncheckedState w14:val="2610" w14:font="MS Gothic"/>
            </w14:checkbox>
          </w:sdtPr>
          <w:sdtEndPr/>
          <w:sdtContent>
            <w:tc>
              <w:tcPr>
                <w:tcW w:w="853" w:type="dxa"/>
                <w:vAlign w:val="center"/>
              </w:tcPr>
              <w:p w14:paraId="4095D810" w14:textId="77777777" w:rsidR="00DB07FE" w:rsidRDefault="00DB07FE" w:rsidP="00F86BD8">
                <w:pPr>
                  <w:jc w:val="center"/>
                </w:pPr>
                <w:r>
                  <w:rPr>
                    <w:rFonts w:ascii="MS Gothic" w:eastAsia="MS Gothic" w:hAnsi="MS Gothic" w:hint="eastAsia"/>
                  </w:rPr>
                  <w:t>☐</w:t>
                </w:r>
              </w:p>
            </w:tc>
          </w:sdtContent>
        </w:sdt>
        <w:tc>
          <w:tcPr>
            <w:tcW w:w="3258" w:type="dxa"/>
          </w:tcPr>
          <w:p w14:paraId="4F8EAAEA" w14:textId="77777777" w:rsidR="00DB07FE" w:rsidRDefault="00DB07FE" w:rsidP="00470FEE">
            <w:pPr>
              <w:pStyle w:val="ListParagraph"/>
              <w:numPr>
                <w:ilvl w:val="0"/>
                <w:numId w:val="1"/>
              </w:numPr>
            </w:pPr>
          </w:p>
        </w:tc>
      </w:tr>
      <w:tr w:rsidR="00DB07FE" w14:paraId="2568F241" w14:textId="77777777" w:rsidTr="00DB07FE">
        <w:trPr>
          <w:trHeight w:val="858"/>
        </w:trPr>
        <w:tc>
          <w:tcPr>
            <w:tcW w:w="3279" w:type="dxa"/>
            <w:vAlign w:val="center"/>
          </w:tcPr>
          <w:p w14:paraId="384FB895" w14:textId="77777777" w:rsidR="00DB07FE" w:rsidRPr="00DD6282" w:rsidRDefault="00DB07FE" w:rsidP="00F86BD8">
            <w:pPr>
              <w:tabs>
                <w:tab w:val="num" w:pos="2520"/>
              </w:tabs>
              <w:rPr>
                <w:rFonts w:eastAsia="Times New Roman" w:cs="Arial"/>
                <w:sz w:val="18"/>
                <w:szCs w:val="20"/>
              </w:rPr>
            </w:pPr>
            <w:r w:rsidRPr="005366D6">
              <w:rPr>
                <w:rFonts w:eastAsia="Times New Roman" w:cs="Arial"/>
                <w:sz w:val="18"/>
                <w:szCs w:val="20"/>
              </w:rPr>
              <w:t>The MEMP references the State Emergency Management Priorities (EMMV Part 3)</w:t>
            </w:r>
            <w:r>
              <w:rPr>
                <w:rFonts w:eastAsia="Times New Roman" w:cs="Arial"/>
                <w:sz w:val="18"/>
                <w:szCs w:val="20"/>
              </w:rPr>
              <w:t>.</w:t>
            </w:r>
          </w:p>
        </w:tc>
        <w:tc>
          <w:tcPr>
            <w:tcW w:w="1504" w:type="dxa"/>
            <w:vAlign w:val="center"/>
          </w:tcPr>
          <w:p w14:paraId="65690764" w14:textId="77777777" w:rsidR="00DB07FE" w:rsidRDefault="00DB07FE" w:rsidP="00F86BD8">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3-3 &amp; 3-4</w:t>
            </w:r>
          </w:p>
        </w:tc>
        <w:sdt>
          <w:sdtPr>
            <w:id w:val="-28800907"/>
            <w14:checkbox>
              <w14:checked w14:val="0"/>
              <w14:checkedState w14:val="2612" w14:font="MS Gothic"/>
              <w14:uncheckedState w14:val="2610" w14:font="MS Gothic"/>
            </w14:checkbox>
          </w:sdtPr>
          <w:sdtEndPr/>
          <w:sdtContent>
            <w:tc>
              <w:tcPr>
                <w:tcW w:w="856" w:type="dxa"/>
                <w:vAlign w:val="center"/>
              </w:tcPr>
              <w:p w14:paraId="094D6A50" w14:textId="77777777" w:rsidR="00DB07FE" w:rsidRDefault="00DB07FE" w:rsidP="00F86BD8">
                <w:pPr>
                  <w:jc w:val="center"/>
                  <w:rPr>
                    <w:rFonts w:ascii="MS Gothic" w:eastAsia="MS Gothic" w:hAnsi="MS Gothic"/>
                  </w:rPr>
                </w:pPr>
                <w:r>
                  <w:rPr>
                    <w:rFonts w:ascii="MS Gothic" w:eastAsia="MS Gothic" w:hAnsi="MS Gothic" w:hint="eastAsia"/>
                  </w:rPr>
                  <w:t>☐</w:t>
                </w:r>
              </w:p>
            </w:tc>
          </w:sdtContent>
        </w:sdt>
        <w:sdt>
          <w:sdtPr>
            <w:id w:val="997540973"/>
            <w14:checkbox>
              <w14:checked w14:val="0"/>
              <w14:checkedState w14:val="2612" w14:font="MS Gothic"/>
              <w14:uncheckedState w14:val="2610" w14:font="MS Gothic"/>
            </w14:checkbox>
          </w:sdtPr>
          <w:sdtEndPr/>
          <w:sdtContent>
            <w:tc>
              <w:tcPr>
                <w:tcW w:w="853" w:type="dxa"/>
                <w:vAlign w:val="center"/>
              </w:tcPr>
              <w:p w14:paraId="79F43083" w14:textId="77777777" w:rsidR="00DB07FE" w:rsidRDefault="00DB07FE" w:rsidP="00F86BD8">
                <w:pPr>
                  <w:jc w:val="center"/>
                  <w:rPr>
                    <w:rFonts w:ascii="MS Gothic" w:eastAsia="MS Gothic" w:hAnsi="MS Gothic"/>
                  </w:rPr>
                </w:pPr>
                <w:r>
                  <w:rPr>
                    <w:rFonts w:ascii="MS Gothic" w:eastAsia="MS Gothic" w:hAnsi="MS Gothic" w:hint="eastAsia"/>
                  </w:rPr>
                  <w:t>☐</w:t>
                </w:r>
              </w:p>
            </w:tc>
          </w:sdtContent>
        </w:sdt>
        <w:tc>
          <w:tcPr>
            <w:tcW w:w="3258" w:type="dxa"/>
          </w:tcPr>
          <w:p w14:paraId="27F60D4C" w14:textId="77777777" w:rsidR="00DB07FE" w:rsidRDefault="00DB07FE" w:rsidP="00470FEE">
            <w:pPr>
              <w:pStyle w:val="ListParagraph"/>
              <w:numPr>
                <w:ilvl w:val="0"/>
                <w:numId w:val="1"/>
              </w:numPr>
            </w:pPr>
          </w:p>
        </w:tc>
      </w:tr>
      <w:tr w:rsidR="00DB07FE" w14:paraId="5C8580D3" w14:textId="77777777" w:rsidTr="00DB07FE">
        <w:trPr>
          <w:trHeight w:val="842"/>
        </w:trPr>
        <w:tc>
          <w:tcPr>
            <w:tcW w:w="3279" w:type="dxa"/>
            <w:vAlign w:val="center"/>
          </w:tcPr>
          <w:p w14:paraId="462272B1" w14:textId="77777777" w:rsidR="00DB07FE" w:rsidRPr="00DD6282" w:rsidRDefault="00DB07FE" w:rsidP="00F86BD8">
            <w:pPr>
              <w:tabs>
                <w:tab w:val="num" w:pos="2520"/>
              </w:tabs>
              <w:rPr>
                <w:rFonts w:eastAsia="Times New Roman" w:cs="Arial"/>
                <w:sz w:val="18"/>
                <w:szCs w:val="20"/>
              </w:rPr>
            </w:pPr>
            <w:r w:rsidRPr="005366D6">
              <w:rPr>
                <w:rFonts w:eastAsia="Times New Roman" w:cs="Arial"/>
                <w:sz w:val="18"/>
                <w:szCs w:val="20"/>
              </w:rPr>
              <w:t>The MEMP clearly delineates the functions of Coordination, Control and Command</w:t>
            </w:r>
            <w:r>
              <w:rPr>
                <w:rFonts w:eastAsia="Times New Roman" w:cs="Arial"/>
                <w:sz w:val="18"/>
                <w:szCs w:val="20"/>
              </w:rPr>
              <w:t>.</w:t>
            </w:r>
            <w:r w:rsidRPr="005366D6">
              <w:rPr>
                <w:rFonts w:eastAsia="Times New Roman" w:cs="Arial"/>
                <w:sz w:val="18"/>
                <w:szCs w:val="20"/>
              </w:rPr>
              <w:t xml:space="preserve"> </w:t>
            </w:r>
          </w:p>
        </w:tc>
        <w:tc>
          <w:tcPr>
            <w:tcW w:w="1504" w:type="dxa"/>
            <w:vAlign w:val="center"/>
          </w:tcPr>
          <w:p w14:paraId="3296CA4A" w14:textId="77777777" w:rsidR="00DB07FE" w:rsidRDefault="00DB07FE" w:rsidP="00F86BD8">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3-7 &amp; 3-8</w:t>
            </w:r>
          </w:p>
        </w:tc>
        <w:sdt>
          <w:sdtPr>
            <w:id w:val="-18004375"/>
            <w14:checkbox>
              <w14:checked w14:val="0"/>
              <w14:checkedState w14:val="2612" w14:font="MS Gothic"/>
              <w14:uncheckedState w14:val="2610" w14:font="MS Gothic"/>
            </w14:checkbox>
          </w:sdtPr>
          <w:sdtEndPr/>
          <w:sdtContent>
            <w:tc>
              <w:tcPr>
                <w:tcW w:w="856" w:type="dxa"/>
                <w:vAlign w:val="center"/>
              </w:tcPr>
              <w:p w14:paraId="5DDB587D" w14:textId="77777777" w:rsidR="00DB07FE" w:rsidRDefault="00DB07FE" w:rsidP="00F86BD8">
                <w:pPr>
                  <w:jc w:val="center"/>
                  <w:rPr>
                    <w:rFonts w:ascii="MS Gothic" w:eastAsia="MS Gothic" w:hAnsi="MS Gothic"/>
                  </w:rPr>
                </w:pPr>
                <w:r>
                  <w:rPr>
                    <w:rFonts w:ascii="MS Gothic" w:eastAsia="MS Gothic" w:hAnsi="MS Gothic" w:hint="eastAsia"/>
                  </w:rPr>
                  <w:t>☐</w:t>
                </w:r>
              </w:p>
            </w:tc>
          </w:sdtContent>
        </w:sdt>
        <w:sdt>
          <w:sdtPr>
            <w:id w:val="-2010211499"/>
            <w14:checkbox>
              <w14:checked w14:val="0"/>
              <w14:checkedState w14:val="2612" w14:font="MS Gothic"/>
              <w14:uncheckedState w14:val="2610" w14:font="MS Gothic"/>
            </w14:checkbox>
          </w:sdtPr>
          <w:sdtEndPr/>
          <w:sdtContent>
            <w:tc>
              <w:tcPr>
                <w:tcW w:w="853" w:type="dxa"/>
                <w:vAlign w:val="center"/>
              </w:tcPr>
              <w:p w14:paraId="42DEAAEC" w14:textId="77777777" w:rsidR="00DB07FE" w:rsidRDefault="00DB07FE" w:rsidP="00F86BD8">
                <w:pPr>
                  <w:jc w:val="center"/>
                  <w:rPr>
                    <w:rFonts w:ascii="MS Gothic" w:eastAsia="MS Gothic" w:hAnsi="MS Gothic"/>
                  </w:rPr>
                </w:pPr>
                <w:r>
                  <w:rPr>
                    <w:rFonts w:ascii="MS Gothic" w:eastAsia="MS Gothic" w:hAnsi="MS Gothic" w:hint="eastAsia"/>
                  </w:rPr>
                  <w:t>☐</w:t>
                </w:r>
              </w:p>
            </w:tc>
          </w:sdtContent>
        </w:sdt>
        <w:tc>
          <w:tcPr>
            <w:tcW w:w="3258" w:type="dxa"/>
          </w:tcPr>
          <w:p w14:paraId="734FEEB5" w14:textId="77777777" w:rsidR="00DB07FE" w:rsidRDefault="00DB07FE" w:rsidP="00470FEE">
            <w:pPr>
              <w:pStyle w:val="ListParagraph"/>
              <w:numPr>
                <w:ilvl w:val="0"/>
                <w:numId w:val="1"/>
              </w:numPr>
            </w:pPr>
          </w:p>
        </w:tc>
      </w:tr>
      <w:tr w:rsidR="00DB07FE" w14:paraId="16895486" w14:textId="77777777" w:rsidTr="00DB07FE">
        <w:trPr>
          <w:trHeight w:val="839"/>
        </w:trPr>
        <w:tc>
          <w:tcPr>
            <w:tcW w:w="3279" w:type="dxa"/>
            <w:vAlign w:val="center"/>
          </w:tcPr>
          <w:p w14:paraId="08AC0E39" w14:textId="518F8072" w:rsidR="00DB07FE" w:rsidRPr="00DD6282" w:rsidRDefault="00DB07FE" w:rsidP="00F86BD8">
            <w:pPr>
              <w:tabs>
                <w:tab w:val="num" w:pos="2520"/>
              </w:tabs>
              <w:rPr>
                <w:rFonts w:eastAsia="Times New Roman" w:cs="Arial"/>
                <w:sz w:val="18"/>
                <w:szCs w:val="20"/>
              </w:rPr>
            </w:pPr>
            <w:r w:rsidRPr="005366D6">
              <w:rPr>
                <w:rFonts w:eastAsia="Times New Roman" w:cs="Arial"/>
                <w:sz w:val="18"/>
                <w:szCs w:val="20"/>
              </w:rPr>
              <w:t>Tiers of Control are stated</w:t>
            </w:r>
            <w:r>
              <w:rPr>
                <w:rFonts w:eastAsia="Times New Roman" w:cs="Arial"/>
                <w:sz w:val="18"/>
                <w:szCs w:val="20"/>
              </w:rPr>
              <w:t>,</w:t>
            </w:r>
            <w:r w:rsidRPr="005366D6">
              <w:rPr>
                <w:rFonts w:eastAsia="Times New Roman" w:cs="Arial"/>
                <w:sz w:val="18"/>
                <w:szCs w:val="20"/>
              </w:rPr>
              <w:t xml:space="preserve"> and support the Coordination, Control and Command functions.</w:t>
            </w:r>
          </w:p>
        </w:tc>
        <w:tc>
          <w:tcPr>
            <w:tcW w:w="1504" w:type="dxa"/>
            <w:vAlign w:val="center"/>
          </w:tcPr>
          <w:p w14:paraId="4BAA65F1" w14:textId="77777777" w:rsidR="00DB07FE" w:rsidRDefault="00DB07FE" w:rsidP="00F86BD8">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3-4</w:t>
            </w:r>
          </w:p>
        </w:tc>
        <w:sdt>
          <w:sdtPr>
            <w:id w:val="1325316935"/>
            <w14:checkbox>
              <w14:checked w14:val="0"/>
              <w14:checkedState w14:val="2612" w14:font="MS Gothic"/>
              <w14:uncheckedState w14:val="2610" w14:font="MS Gothic"/>
            </w14:checkbox>
          </w:sdtPr>
          <w:sdtEndPr/>
          <w:sdtContent>
            <w:tc>
              <w:tcPr>
                <w:tcW w:w="856" w:type="dxa"/>
                <w:vAlign w:val="center"/>
              </w:tcPr>
              <w:p w14:paraId="6315A218" w14:textId="77777777" w:rsidR="00DB07FE" w:rsidRDefault="00DB07FE" w:rsidP="00F86BD8">
                <w:pPr>
                  <w:jc w:val="center"/>
                  <w:rPr>
                    <w:rFonts w:ascii="MS Gothic" w:eastAsia="MS Gothic" w:hAnsi="MS Gothic"/>
                  </w:rPr>
                </w:pPr>
                <w:r>
                  <w:rPr>
                    <w:rFonts w:ascii="MS Gothic" w:eastAsia="MS Gothic" w:hAnsi="MS Gothic" w:hint="eastAsia"/>
                  </w:rPr>
                  <w:t>☐</w:t>
                </w:r>
              </w:p>
            </w:tc>
          </w:sdtContent>
        </w:sdt>
        <w:sdt>
          <w:sdtPr>
            <w:id w:val="-206488814"/>
            <w14:checkbox>
              <w14:checked w14:val="0"/>
              <w14:checkedState w14:val="2612" w14:font="MS Gothic"/>
              <w14:uncheckedState w14:val="2610" w14:font="MS Gothic"/>
            </w14:checkbox>
          </w:sdtPr>
          <w:sdtEndPr/>
          <w:sdtContent>
            <w:tc>
              <w:tcPr>
                <w:tcW w:w="853" w:type="dxa"/>
                <w:vAlign w:val="center"/>
              </w:tcPr>
              <w:p w14:paraId="4FF860DD" w14:textId="77777777" w:rsidR="00DB07FE" w:rsidRDefault="00DB07FE" w:rsidP="00F86BD8">
                <w:pPr>
                  <w:jc w:val="center"/>
                  <w:rPr>
                    <w:rFonts w:ascii="MS Gothic" w:eastAsia="MS Gothic" w:hAnsi="MS Gothic"/>
                  </w:rPr>
                </w:pPr>
                <w:r>
                  <w:rPr>
                    <w:rFonts w:ascii="MS Gothic" w:eastAsia="MS Gothic" w:hAnsi="MS Gothic" w:hint="eastAsia"/>
                  </w:rPr>
                  <w:t>☐</w:t>
                </w:r>
              </w:p>
            </w:tc>
          </w:sdtContent>
        </w:sdt>
        <w:tc>
          <w:tcPr>
            <w:tcW w:w="3258" w:type="dxa"/>
          </w:tcPr>
          <w:p w14:paraId="06A8D894" w14:textId="77777777" w:rsidR="00DB07FE" w:rsidRDefault="00DB07FE" w:rsidP="00470FEE">
            <w:pPr>
              <w:pStyle w:val="ListParagraph"/>
              <w:numPr>
                <w:ilvl w:val="0"/>
                <w:numId w:val="1"/>
              </w:numPr>
            </w:pPr>
          </w:p>
        </w:tc>
      </w:tr>
    </w:tbl>
    <w:p w14:paraId="04E4E689" w14:textId="77777777" w:rsidR="00C01D11" w:rsidRPr="00DB07FE" w:rsidRDefault="00C01D11" w:rsidP="00DB07FE">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DD6282" w14:paraId="55C32E1A" w14:textId="77777777" w:rsidTr="00F86015">
        <w:tc>
          <w:tcPr>
            <w:tcW w:w="9747" w:type="dxa"/>
            <w:shd w:val="clear" w:color="auto" w:fill="0055A1"/>
          </w:tcPr>
          <w:p w14:paraId="1DF1868A" w14:textId="12D1BAA0" w:rsidR="00DD6282" w:rsidRPr="00AC27A6" w:rsidRDefault="00DB07FE" w:rsidP="004A6F3D">
            <w:pPr>
              <w:rPr>
                <w:b/>
              </w:rPr>
            </w:pPr>
            <w:r>
              <w:rPr>
                <w:b/>
                <w:color w:val="FFFFFF" w:themeColor="background1"/>
              </w:rPr>
              <w:t>Auditor Comments</w:t>
            </w:r>
          </w:p>
        </w:tc>
      </w:tr>
      <w:tr w:rsidR="00DD6282" w14:paraId="0B12383E" w14:textId="77777777" w:rsidTr="00550841">
        <w:trPr>
          <w:trHeight w:val="4048"/>
        </w:trPr>
        <w:tc>
          <w:tcPr>
            <w:tcW w:w="9747" w:type="dxa"/>
          </w:tcPr>
          <w:p w14:paraId="3BCC90B5" w14:textId="77777777" w:rsidR="00DD6282" w:rsidRDefault="00DD6282" w:rsidP="004A6F3D"/>
          <w:p w14:paraId="31D853DC" w14:textId="77777777" w:rsidR="00DD6282" w:rsidRDefault="00DD6282" w:rsidP="004A6F3D"/>
          <w:p w14:paraId="5315EC2C" w14:textId="77777777" w:rsidR="00DD6282" w:rsidRDefault="00DD6282" w:rsidP="004A6F3D"/>
        </w:tc>
      </w:tr>
    </w:tbl>
    <w:p w14:paraId="55045759" w14:textId="77777777" w:rsidR="00DD6282" w:rsidRPr="00DB07FE" w:rsidRDefault="00DD6282" w:rsidP="00DB07FE">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DD6282" w:rsidRPr="00AC27A6" w14:paraId="7EC7A956" w14:textId="77777777" w:rsidTr="00F86015">
        <w:trPr>
          <w:trHeight w:val="318"/>
        </w:trPr>
        <w:tc>
          <w:tcPr>
            <w:tcW w:w="1384" w:type="dxa"/>
            <w:shd w:val="clear" w:color="auto" w:fill="0055A1"/>
          </w:tcPr>
          <w:p w14:paraId="2297CD59" w14:textId="500A1B9C" w:rsidR="00DD6282" w:rsidRPr="00AC27A6" w:rsidRDefault="00DB07FE" w:rsidP="004A6F3D">
            <w:pPr>
              <w:rPr>
                <w:b/>
              </w:rPr>
            </w:pPr>
            <w:r>
              <w:rPr>
                <w:b/>
                <w:color w:val="FFFFFF" w:themeColor="background1"/>
              </w:rPr>
              <w:t>Outcome</w:t>
            </w:r>
          </w:p>
        </w:tc>
        <w:tc>
          <w:tcPr>
            <w:tcW w:w="4253" w:type="dxa"/>
          </w:tcPr>
          <w:p w14:paraId="34AD84E8" w14:textId="77777777" w:rsidR="00DD6282" w:rsidRPr="00AC27A6" w:rsidRDefault="00DD6282" w:rsidP="004A6F3D">
            <w:pPr>
              <w:jc w:val="center"/>
              <w:rPr>
                <w:b/>
              </w:rPr>
            </w:pPr>
            <w:r w:rsidRPr="00AC27A6">
              <w:rPr>
                <w:b/>
              </w:rPr>
              <w:t>Complies</w:t>
            </w:r>
            <w:r>
              <w:rPr>
                <w:b/>
              </w:rPr>
              <w:t xml:space="preserve">   </w:t>
            </w:r>
            <w:sdt>
              <w:sdtPr>
                <w:rPr>
                  <w:b/>
                </w:rPr>
                <w:id w:val="-53504590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FD08D3F" w14:textId="61471279" w:rsidR="00DD6282" w:rsidRPr="00AC27A6" w:rsidRDefault="00DD6282" w:rsidP="004A6F3D">
            <w:pPr>
              <w:jc w:val="center"/>
              <w:rPr>
                <w:b/>
              </w:rPr>
            </w:pPr>
            <w:r>
              <w:rPr>
                <w:b/>
              </w:rPr>
              <w:t>Does Not</w:t>
            </w:r>
            <w:r w:rsidR="00253FCA">
              <w:rPr>
                <w:b/>
              </w:rPr>
              <w:t xml:space="preserve"> Yet</w:t>
            </w:r>
            <w:r>
              <w:rPr>
                <w:b/>
              </w:rPr>
              <w:t xml:space="preserve"> Comply   </w:t>
            </w:r>
            <w:sdt>
              <w:sdtPr>
                <w:rPr>
                  <w:b/>
                </w:rPr>
                <w:id w:val="722497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11421663" w14:textId="77777777" w:rsidR="008C4C94" w:rsidRDefault="008C4C94" w:rsidP="000C42A1">
      <w:pPr>
        <w:rPr>
          <w:lang w:val="en-US" w:eastAsia="en-AU"/>
        </w:rPr>
        <w:sectPr w:rsidR="008C4C94" w:rsidSect="000A2B3D">
          <w:pgSz w:w="11906" w:h="16838"/>
          <w:pgMar w:top="1440" w:right="709" w:bottom="1440" w:left="1276" w:header="708" w:footer="456" w:gutter="0"/>
          <w:cols w:space="708"/>
          <w:docGrid w:linePitch="360"/>
        </w:sectPr>
      </w:pPr>
    </w:p>
    <w:p w14:paraId="7EAE6809" w14:textId="70510EBB" w:rsidR="008C4C94" w:rsidRPr="006B282C" w:rsidRDefault="0004059E" w:rsidP="008C4C94">
      <w:pPr>
        <w:pStyle w:val="Heading1"/>
        <w:spacing w:before="0"/>
        <w:ind w:left="-142"/>
        <w:rPr>
          <w:rStyle w:val="Style11ptBold"/>
          <w:b/>
          <w:color w:val="000000"/>
        </w:rPr>
      </w:pPr>
      <w:bookmarkStart w:id="226" w:name="_Toc483927602"/>
      <w:r>
        <w:rPr>
          <w:noProof/>
          <w:lang w:eastAsia="en-AU"/>
        </w:rPr>
        <w:lastRenderedPageBreak/>
        <w:drawing>
          <wp:anchor distT="0" distB="0" distL="114300" distR="114300" simplePos="0" relativeHeight="251724800" behindDoc="1" locked="0" layoutInCell="1" allowOverlap="1" wp14:anchorId="3EEE5785" wp14:editId="70AF134B">
            <wp:simplePos x="0" y="0"/>
            <wp:positionH relativeFrom="column">
              <wp:posOffset>-819785</wp:posOffset>
            </wp:positionH>
            <wp:positionV relativeFrom="page">
              <wp:posOffset>-28575</wp:posOffset>
            </wp:positionV>
            <wp:extent cx="7629525" cy="798195"/>
            <wp:effectExtent l="0" t="0" r="9525" b="1905"/>
            <wp:wrapNone/>
            <wp:docPr id="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C4C94" w:rsidRPr="00A15DBC">
        <w:rPr>
          <w:rStyle w:val="Heading1Char"/>
          <w:b/>
        </w:rPr>
        <w:t xml:space="preserve">QUESTION </w:t>
      </w:r>
      <w:r w:rsidR="008C4C94">
        <w:rPr>
          <w:rStyle w:val="Heading1Char"/>
          <w:b/>
        </w:rPr>
        <w:t>19</w:t>
      </w:r>
      <w:r w:rsidR="00847D8B">
        <w:rPr>
          <w:rStyle w:val="Heading1Char"/>
          <w:b/>
        </w:rPr>
        <w:t xml:space="preserve"> </w:t>
      </w:r>
      <w:r w:rsidR="00847D8B" w:rsidRPr="00847D8B">
        <w:rPr>
          <w:bCs w:val="0"/>
          <w:lang w:val="en-US"/>
        </w:rPr>
        <w:t>(Legislative Requirement)</w:t>
      </w:r>
      <w:bookmarkEnd w:id="226"/>
    </w:p>
    <w:p w14:paraId="03DA223A" w14:textId="77777777" w:rsidR="008C4C94" w:rsidRDefault="008C4C94" w:rsidP="008C4C94">
      <w:pPr>
        <w:pStyle w:val="Heading12"/>
        <w:ind w:left="-142"/>
      </w:pPr>
    </w:p>
    <w:p w14:paraId="3BD501F8" w14:textId="77777777" w:rsidR="00E07C6A" w:rsidRPr="00E07C6A" w:rsidRDefault="008C4C94" w:rsidP="00E07C6A">
      <w:pPr>
        <w:spacing w:after="0"/>
        <w:ind w:left="-142"/>
        <w:rPr>
          <w:rFonts w:ascii="Arial" w:hAnsi="Arial" w:cs="Arial"/>
          <w:b/>
          <w:i/>
          <w:sz w:val="8"/>
          <w:szCs w:val="8"/>
        </w:rPr>
      </w:pPr>
      <w:bookmarkStart w:id="227" w:name="_Toc246133416"/>
      <w:bookmarkStart w:id="228" w:name="_Toc246134072"/>
      <w:bookmarkStart w:id="229" w:name="_Toc246144380"/>
      <w:bookmarkStart w:id="230" w:name="_Toc246144967"/>
      <w:bookmarkStart w:id="231" w:name="_Toc300210481"/>
      <w:bookmarkStart w:id="232" w:name="_Toc305595600"/>
      <w:bookmarkStart w:id="233" w:name="_Toc337635365"/>
      <w:bookmarkStart w:id="234" w:name="_Toc468876697"/>
      <w:r w:rsidRPr="009D36A5">
        <w:rPr>
          <w:rFonts w:ascii="Arial" w:hAnsi="Arial" w:cs="Arial"/>
          <w:b/>
          <w:i/>
          <w:sz w:val="20"/>
          <w:szCs w:val="20"/>
        </w:rPr>
        <w:t>Outline what procedures and arrangements are in place for the management of municipal response activities.</w:t>
      </w:r>
      <w:bookmarkEnd w:id="227"/>
      <w:bookmarkEnd w:id="228"/>
      <w:bookmarkEnd w:id="229"/>
      <w:bookmarkEnd w:id="230"/>
      <w:bookmarkEnd w:id="231"/>
      <w:bookmarkEnd w:id="232"/>
      <w:bookmarkEnd w:id="233"/>
      <w:bookmarkEnd w:id="234"/>
    </w:p>
    <w:p w14:paraId="109D538E" w14:textId="77777777" w:rsidR="00E07C6A" w:rsidRPr="00E07C6A" w:rsidRDefault="00E07C6A" w:rsidP="00E07C6A">
      <w:pPr>
        <w:spacing w:after="0"/>
        <w:ind w:left="-142"/>
        <w:rPr>
          <w:rFonts w:ascii="Arial" w:hAnsi="Arial" w:cs="Arial"/>
          <w:b/>
          <w:i/>
          <w:sz w:val="8"/>
          <w:szCs w:val="8"/>
        </w:rPr>
      </w:pPr>
    </w:p>
    <w:p w14:paraId="6C17A156" w14:textId="7BBBD7C1" w:rsidR="00E07C6A" w:rsidRDefault="00C01D11" w:rsidP="00E07C6A">
      <w:pPr>
        <w:spacing w:after="40"/>
        <w:ind w:left="-142"/>
        <w:rPr>
          <w:rFonts w:ascii="Arial" w:hAnsi="Arial" w:cs="Arial"/>
          <w:i/>
          <w:sz w:val="19"/>
          <w:szCs w:val="19"/>
        </w:rPr>
      </w:pPr>
      <w:r w:rsidRPr="009D36A5">
        <w:rPr>
          <w:rFonts w:ascii="Arial" w:hAnsi="Arial" w:cs="Arial"/>
          <w:i/>
          <w:sz w:val="19"/>
          <w:szCs w:val="19"/>
        </w:rPr>
        <w:t xml:space="preserve">This question is intended to demonstrate how the MEMP identifies the operational response requirements at </w:t>
      </w:r>
      <w:r w:rsidR="00D9765C">
        <w:rPr>
          <w:rFonts w:ascii="Arial" w:hAnsi="Arial" w:cs="Arial"/>
          <w:i/>
          <w:sz w:val="19"/>
          <w:szCs w:val="19"/>
        </w:rPr>
        <w:t>m</w:t>
      </w:r>
      <w:r w:rsidRPr="009D36A5">
        <w:rPr>
          <w:rFonts w:ascii="Arial" w:hAnsi="Arial" w:cs="Arial"/>
          <w:i/>
          <w:sz w:val="19"/>
          <w:szCs w:val="19"/>
        </w:rPr>
        <w:t xml:space="preserve">unicipal level and how they are arranged as per </w:t>
      </w:r>
      <w:r w:rsidR="00D9765C">
        <w:rPr>
          <w:rFonts w:ascii="Arial" w:hAnsi="Arial" w:cs="Arial"/>
          <w:i/>
          <w:sz w:val="19"/>
          <w:szCs w:val="19"/>
        </w:rPr>
        <w:t xml:space="preserve">the </w:t>
      </w:r>
      <w:r w:rsidRPr="009D36A5">
        <w:rPr>
          <w:rFonts w:ascii="Arial" w:hAnsi="Arial" w:cs="Arial"/>
          <w:i/>
          <w:sz w:val="19"/>
          <w:szCs w:val="19"/>
        </w:rPr>
        <w:t>EMMV (particularly Parts 3 and 6), including those matters that are the responsibility of council (EMMV Part 7).</w:t>
      </w:r>
    </w:p>
    <w:p w14:paraId="1DCC104E" w14:textId="77777777" w:rsidR="00677DAB" w:rsidRPr="00E07C6A" w:rsidRDefault="00677DAB" w:rsidP="00E07C6A">
      <w:pPr>
        <w:spacing w:after="40"/>
        <w:ind w:left="-142"/>
        <w:rPr>
          <w:rFonts w:ascii="Arial" w:hAnsi="Arial" w:cs="Arial"/>
          <w:i/>
          <w:sz w:val="8"/>
          <w:szCs w:val="8"/>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ayout w:type="fixed"/>
        <w:tblLook w:val="04A0" w:firstRow="1" w:lastRow="0" w:firstColumn="1" w:lastColumn="0" w:noHBand="0" w:noVBand="1"/>
      </w:tblPr>
      <w:tblGrid>
        <w:gridCol w:w="3226"/>
        <w:gridCol w:w="1559"/>
        <w:gridCol w:w="851"/>
        <w:gridCol w:w="851"/>
        <w:gridCol w:w="3260"/>
      </w:tblGrid>
      <w:tr w:rsidR="00702395" w14:paraId="34B27042" w14:textId="77777777" w:rsidTr="00C650B2">
        <w:trPr>
          <w:trHeight w:val="591"/>
        </w:trPr>
        <w:tc>
          <w:tcPr>
            <w:tcW w:w="3226" w:type="dxa"/>
            <w:vMerge w:val="restart"/>
            <w:tcBorders>
              <w:right w:val="single" w:sz="4" w:space="0" w:color="FFFFFF" w:themeColor="background1"/>
            </w:tcBorders>
            <w:shd w:val="clear" w:color="auto" w:fill="0055A1"/>
            <w:vAlign w:val="center"/>
          </w:tcPr>
          <w:p w14:paraId="625CFA1D" w14:textId="77777777" w:rsidR="00702395" w:rsidRPr="00AC27A6" w:rsidRDefault="00702395" w:rsidP="00F86BD8">
            <w:pPr>
              <w:rPr>
                <w:b/>
                <w:color w:val="FFFFFF" w:themeColor="background1"/>
              </w:rPr>
            </w:pPr>
            <w:r w:rsidRPr="00AC27A6">
              <w:rPr>
                <w:b/>
                <w:color w:val="FFFFFF" w:themeColor="background1"/>
              </w:rPr>
              <w:t>Criteria</w:t>
            </w:r>
          </w:p>
        </w:tc>
        <w:tc>
          <w:tcPr>
            <w:tcW w:w="1559" w:type="dxa"/>
            <w:vMerge w:val="restart"/>
            <w:tcBorders>
              <w:left w:val="single" w:sz="4" w:space="0" w:color="FFFFFF" w:themeColor="background1"/>
              <w:right w:val="single" w:sz="4" w:space="0" w:color="FFFFFF" w:themeColor="background1"/>
            </w:tcBorders>
            <w:shd w:val="clear" w:color="auto" w:fill="0055A1"/>
          </w:tcPr>
          <w:p w14:paraId="23F403ED" w14:textId="77777777" w:rsidR="00702395" w:rsidRPr="00AC27A6" w:rsidRDefault="00702395" w:rsidP="00F86BD8">
            <w:pPr>
              <w:rPr>
                <w:b/>
                <w:color w:val="FFFFFF" w:themeColor="background1"/>
              </w:rPr>
            </w:pPr>
            <w:r>
              <w:rPr>
                <w:b/>
                <w:color w:val="FFFFFF" w:themeColor="background1"/>
              </w:rPr>
              <w:t>Relevant Legislation or Guidelines</w:t>
            </w:r>
          </w:p>
        </w:tc>
        <w:tc>
          <w:tcPr>
            <w:tcW w:w="1702" w:type="dxa"/>
            <w:gridSpan w:val="2"/>
            <w:tcBorders>
              <w:left w:val="single" w:sz="4" w:space="0" w:color="FFFFFF" w:themeColor="background1"/>
              <w:right w:val="single" w:sz="4" w:space="0" w:color="FFFFFF" w:themeColor="background1"/>
            </w:tcBorders>
            <w:shd w:val="clear" w:color="auto" w:fill="0055A1"/>
            <w:vAlign w:val="center"/>
          </w:tcPr>
          <w:p w14:paraId="63476952" w14:textId="77777777" w:rsidR="00702395" w:rsidRPr="00AC27A6" w:rsidRDefault="00702395" w:rsidP="00F86BD8">
            <w:pPr>
              <w:jc w:val="center"/>
              <w:rPr>
                <w:b/>
                <w:color w:val="FFFFFF" w:themeColor="background1"/>
              </w:rPr>
            </w:pPr>
            <w:r w:rsidRPr="00AC27A6">
              <w:rPr>
                <w:b/>
                <w:color w:val="FFFFFF" w:themeColor="background1"/>
              </w:rPr>
              <w:t>Meets Criteria</w:t>
            </w:r>
          </w:p>
        </w:tc>
        <w:tc>
          <w:tcPr>
            <w:tcW w:w="3260" w:type="dxa"/>
            <w:vMerge w:val="restart"/>
            <w:tcBorders>
              <w:left w:val="single" w:sz="4" w:space="0" w:color="FFFFFF" w:themeColor="background1"/>
            </w:tcBorders>
            <w:shd w:val="clear" w:color="auto" w:fill="0055A1"/>
            <w:vAlign w:val="center"/>
          </w:tcPr>
          <w:p w14:paraId="45A060E8" w14:textId="77777777" w:rsidR="00702395" w:rsidRPr="00AC27A6" w:rsidRDefault="00702395" w:rsidP="00F86BD8">
            <w:pPr>
              <w:rPr>
                <w:b/>
                <w:color w:val="FFFFFF" w:themeColor="background1"/>
              </w:rPr>
            </w:pPr>
            <w:r w:rsidRPr="00AC27A6">
              <w:rPr>
                <w:b/>
                <w:color w:val="FFFFFF" w:themeColor="background1"/>
              </w:rPr>
              <w:t>Evidence</w:t>
            </w:r>
          </w:p>
        </w:tc>
      </w:tr>
      <w:tr w:rsidR="00702395" w14:paraId="6A290B90" w14:textId="77777777" w:rsidTr="00C650B2">
        <w:trPr>
          <w:trHeight w:val="270"/>
        </w:trPr>
        <w:tc>
          <w:tcPr>
            <w:tcW w:w="3226" w:type="dxa"/>
            <w:vMerge/>
            <w:tcBorders>
              <w:right w:val="single" w:sz="4" w:space="0" w:color="FFFFFF" w:themeColor="background1"/>
            </w:tcBorders>
          </w:tcPr>
          <w:p w14:paraId="0E0F304A" w14:textId="77777777" w:rsidR="00702395" w:rsidRDefault="00702395" w:rsidP="00F86BD8"/>
        </w:tc>
        <w:tc>
          <w:tcPr>
            <w:tcW w:w="1559" w:type="dxa"/>
            <w:vMerge/>
            <w:tcBorders>
              <w:left w:val="single" w:sz="4" w:space="0" w:color="FFFFFF" w:themeColor="background1"/>
              <w:right w:val="single" w:sz="4" w:space="0" w:color="FFFFFF" w:themeColor="background1"/>
            </w:tcBorders>
          </w:tcPr>
          <w:p w14:paraId="77BC3EDA" w14:textId="77777777" w:rsidR="00702395" w:rsidRPr="00BA41DA" w:rsidRDefault="00702395" w:rsidP="00F86BD8">
            <w:pPr>
              <w:jc w:val="center"/>
              <w:rPr>
                <w:b/>
              </w:rPr>
            </w:pPr>
          </w:p>
        </w:tc>
        <w:tc>
          <w:tcPr>
            <w:tcW w:w="851" w:type="dxa"/>
            <w:tcBorders>
              <w:left w:val="single" w:sz="4" w:space="0" w:color="FFFFFF" w:themeColor="background1"/>
            </w:tcBorders>
          </w:tcPr>
          <w:p w14:paraId="2AA2A134" w14:textId="0F143B62" w:rsidR="00702395" w:rsidRPr="00BA41DA" w:rsidRDefault="00702395" w:rsidP="00F86BD8">
            <w:pPr>
              <w:jc w:val="center"/>
              <w:rPr>
                <w:b/>
              </w:rPr>
            </w:pPr>
            <w:r w:rsidRPr="00BA41DA">
              <w:rPr>
                <w:b/>
              </w:rPr>
              <w:t>Yes</w:t>
            </w:r>
          </w:p>
        </w:tc>
        <w:tc>
          <w:tcPr>
            <w:tcW w:w="851" w:type="dxa"/>
            <w:tcBorders>
              <w:right w:val="single" w:sz="4" w:space="0" w:color="FFFFFF" w:themeColor="background1"/>
            </w:tcBorders>
          </w:tcPr>
          <w:p w14:paraId="0BC42556" w14:textId="1636D00F" w:rsidR="00702395" w:rsidRPr="00BA41DA" w:rsidRDefault="00702395" w:rsidP="00F86BD8">
            <w:pPr>
              <w:jc w:val="center"/>
              <w:rPr>
                <w:b/>
              </w:rPr>
            </w:pPr>
            <w:r w:rsidRPr="00BA41DA">
              <w:rPr>
                <w:b/>
              </w:rPr>
              <w:t>No</w:t>
            </w:r>
          </w:p>
        </w:tc>
        <w:tc>
          <w:tcPr>
            <w:tcW w:w="3260" w:type="dxa"/>
            <w:vMerge/>
            <w:tcBorders>
              <w:left w:val="single" w:sz="4" w:space="0" w:color="FFFFFF" w:themeColor="background1"/>
            </w:tcBorders>
          </w:tcPr>
          <w:p w14:paraId="7ED91C8B" w14:textId="77777777" w:rsidR="00702395" w:rsidRDefault="00702395" w:rsidP="00F86BD8"/>
        </w:tc>
      </w:tr>
      <w:tr w:rsidR="00702395" w14:paraId="7DCE7E35" w14:textId="77777777" w:rsidTr="00C650B2">
        <w:trPr>
          <w:trHeight w:val="1039"/>
        </w:trPr>
        <w:tc>
          <w:tcPr>
            <w:tcW w:w="3226" w:type="dxa"/>
            <w:vAlign w:val="center"/>
          </w:tcPr>
          <w:p w14:paraId="0F143705" w14:textId="478F2A5D" w:rsidR="00702395" w:rsidRPr="00A61FDF" w:rsidRDefault="00702395" w:rsidP="00A61FDF">
            <w:pPr>
              <w:rPr>
                <w:rFonts w:cs="Arial"/>
                <w:sz w:val="18"/>
                <w:szCs w:val="18"/>
              </w:rPr>
            </w:pPr>
            <w:r>
              <w:rPr>
                <w:rFonts w:cs="Arial"/>
                <w:sz w:val="18"/>
                <w:szCs w:val="18"/>
              </w:rPr>
              <w:t>The MEMP outlines t</w:t>
            </w:r>
            <w:r w:rsidRPr="00A61FDF">
              <w:rPr>
                <w:rFonts w:cs="Arial"/>
                <w:sz w:val="18"/>
                <w:szCs w:val="18"/>
              </w:rPr>
              <w:t>he Emergency Management Roles and responsibilities as provided at municipal level, and how to activate for response.</w:t>
            </w:r>
          </w:p>
        </w:tc>
        <w:tc>
          <w:tcPr>
            <w:tcW w:w="1559" w:type="dxa"/>
            <w:vAlign w:val="center"/>
          </w:tcPr>
          <w:p w14:paraId="158F62FB" w14:textId="6191651B" w:rsidR="00702395" w:rsidRPr="00C45CFD" w:rsidRDefault="00702395" w:rsidP="00A61FDF">
            <w:pPr>
              <w:jc w:val="center"/>
              <w:rPr>
                <w:rFonts w:eastAsia="Times New Roman" w:cs="Arial"/>
                <w:i/>
                <w:sz w:val="16"/>
                <w:szCs w:val="16"/>
              </w:rPr>
            </w:pPr>
            <w:r>
              <w:rPr>
                <w:rFonts w:eastAsia="Times New Roman" w:cs="Arial"/>
                <w:i/>
                <w:sz w:val="16"/>
                <w:szCs w:val="16"/>
              </w:rPr>
              <w:t>EM Act s.20(2)(b)</w:t>
            </w:r>
          </w:p>
        </w:tc>
        <w:sdt>
          <w:sdtPr>
            <w:id w:val="1589810486"/>
            <w14:checkbox>
              <w14:checked w14:val="0"/>
              <w14:checkedState w14:val="2612" w14:font="MS Gothic"/>
              <w14:uncheckedState w14:val="2610" w14:font="MS Gothic"/>
            </w14:checkbox>
          </w:sdtPr>
          <w:sdtEndPr/>
          <w:sdtContent>
            <w:tc>
              <w:tcPr>
                <w:tcW w:w="851" w:type="dxa"/>
                <w:vAlign w:val="center"/>
              </w:tcPr>
              <w:p w14:paraId="38D4F872" w14:textId="335ECD27" w:rsidR="00702395" w:rsidRDefault="00702395" w:rsidP="00F86BD8">
                <w:pPr>
                  <w:jc w:val="center"/>
                </w:pPr>
                <w:r>
                  <w:rPr>
                    <w:rFonts w:ascii="MS Gothic" w:eastAsia="MS Gothic" w:hAnsi="MS Gothic" w:hint="eastAsia"/>
                  </w:rPr>
                  <w:t>☐</w:t>
                </w:r>
              </w:p>
            </w:tc>
          </w:sdtContent>
        </w:sdt>
        <w:sdt>
          <w:sdtPr>
            <w:id w:val="-1517385679"/>
            <w14:checkbox>
              <w14:checked w14:val="0"/>
              <w14:checkedState w14:val="2612" w14:font="MS Gothic"/>
              <w14:uncheckedState w14:val="2610" w14:font="MS Gothic"/>
            </w14:checkbox>
          </w:sdtPr>
          <w:sdtEndPr/>
          <w:sdtContent>
            <w:tc>
              <w:tcPr>
                <w:tcW w:w="851" w:type="dxa"/>
                <w:vAlign w:val="center"/>
              </w:tcPr>
              <w:p w14:paraId="5D4C0F45" w14:textId="4FCC9F2F" w:rsidR="00702395" w:rsidRDefault="00702395" w:rsidP="00F86BD8">
                <w:pPr>
                  <w:jc w:val="center"/>
                </w:pPr>
                <w:r>
                  <w:rPr>
                    <w:rFonts w:ascii="MS Gothic" w:eastAsia="MS Gothic" w:hAnsi="MS Gothic" w:hint="eastAsia"/>
                  </w:rPr>
                  <w:t>☐</w:t>
                </w:r>
              </w:p>
            </w:tc>
          </w:sdtContent>
        </w:sdt>
        <w:tc>
          <w:tcPr>
            <w:tcW w:w="3260" w:type="dxa"/>
          </w:tcPr>
          <w:p w14:paraId="49F2AC72" w14:textId="77777777" w:rsidR="00702395" w:rsidRDefault="00702395" w:rsidP="00470FEE">
            <w:pPr>
              <w:pStyle w:val="ListParagraph"/>
              <w:numPr>
                <w:ilvl w:val="0"/>
                <w:numId w:val="1"/>
              </w:numPr>
            </w:pPr>
          </w:p>
        </w:tc>
      </w:tr>
      <w:tr w:rsidR="00702395" w14:paraId="69953E00" w14:textId="77777777" w:rsidTr="00702395">
        <w:trPr>
          <w:trHeight w:val="3540"/>
        </w:trPr>
        <w:tc>
          <w:tcPr>
            <w:tcW w:w="3226" w:type="dxa"/>
            <w:vAlign w:val="center"/>
          </w:tcPr>
          <w:p w14:paraId="17E69838" w14:textId="49234F29" w:rsidR="00702395" w:rsidRPr="00A61FDF" w:rsidRDefault="00702395" w:rsidP="00A61FDF">
            <w:pPr>
              <w:rPr>
                <w:rFonts w:cs="Arial"/>
                <w:sz w:val="18"/>
                <w:szCs w:val="18"/>
              </w:rPr>
            </w:pPr>
            <w:r>
              <w:rPr>
                <w:rFonts w:cs="Arial"/>
                <w:sz w:val="18"/>
                <w:szCs w:val="18"/>
              </w:rPr>
              <w:t>The MEMP outlines:</w:t>
            </w:r>
          </w:p>
          <w:p w14:paraId="275E2971" w14:textId="77777777" w:rsidR="00702395" w:rsidRPr="00736AB8" w:rsidRDefault="00702395" w:rsidP="00470FEE">
            <w:pPr>
              <w:pStyle w:val="ListParagraph"/>
              <w:numPr>
                <w:ilvl w:val="0"/>
                <w:numId w:val="1"/>
              </w:numPr>
              <w:ind w:left="426" w:hanging="284"/>
              <w:rPr>
                <w:rFonts w:cs="Arial"/>
                <w:sz w:val="18"/>
                <w:szCs w:val="18"/>
              </w:rPr>
            </w:pPr>
            <w:r w:rsidRPr="00736AB8">
              <w:rPr>
                <w:rFonts w:cs="Arial"/>
                <w:sz w:val="18"/>
                <w:szCs w:val="18"/>
              </w:rPr>
              <w:t xml:space="preserve">The </w:t>
            </w:r>
            <w:r w:rsidRPr="00736AB8">
              <w:rPr>
                <w:rFonts w:eastAsia="Times New Roman" w:cs="Arial"/>
                <w:sz w:val="18"/>
                <w:szCs w:val="20"/>
              </w:rPr>
              <w:t>provision of liaison and connection between the municipality and the controlling agency</w:t>
            </w:r>
            <w:r>
              <w:rPr>
                <w:rFonts w:eastAsia="Times New Roman" w:cs="Arial"/>
                <w:sz w:val="18"/>
                <w:szCs w:val="20"/>
              </w:rPr>
              <w:t>.</w:t>
            </w:r>
          </w:p>
          <w:p w14:paraId="6268A38C" w14:textId="77777777" w:rsidR="00702395" w:rsidRPr="00736AB8" w:rsidRDefault="00702395" w:rsidP="00470FEE">
            <w:pPr>
              <w:pStyle w:val="ListParagraph"/>
              <w:numPr>
                <w:ilvl w:val="0"/>
                <w:numId w:val="1"/>
              </w:numPr>
              <w:ind w:left="426" w:hanging="284"/>
              <w:rPr>
                <w:rFonts w:cs="Arial"/>
                <w:sz w:val="18"/>
                <w:szCs w:val="18"/>
              </w:rPr>
            </w:pPr>
            <w:r>
              <w:rPr>
                <w:rFonts w:eastAsia="Times New Roman" w:cs="Arial"/>
                <w:sz w:val="18"/>
                <w:szCs w:val="20"/>
              </w:rPr>
              <w:t>The p</w:t>
            </w:r>
            <w:r w:rsidRPr="00736AB8">
              <w:rPr>
                <w:rFonts w:eastAsia="Times New Roman" w:cs="Arial"/>
                <w:sz w:val="18"/>
                <w:szCs w:val="20"/>
              </w:rPr>
              <w:t>rovision of facilities for emergency services’ staging areas</w:t>
            </w:r>
            <w:r>
              <w:rPr>
                <w:rFonts w:eastAsia="Times New Roman" w:cs="Arial"/>
                <w:sz w:val="18"/>
                <w:szCs w:val="20"/>
              </w:rPr>
              <w:t>.</w:t>
            </w:r>
          </w:p>
          <w:p w14:paraId="63572758" w14:textId="77777777" w:rsidR="00702395" w:rsidRPr="006B0E8C" w:rsidRDefault="00702395" w:rsidP="00470FEE">
            <w:pPr>
              <w:pStyle w:val="ListParagraph"/>
              <w:numPr>
                <w:ilvl w:val="0"/>
                <w:numId w:val="1"/>
              </w:numPr>
              <w:ind w:left="426" w:hanging="284"/>
              <w:rPr>
                <w:rFonts w:cs="Arial"/>
                <w:sz w:val="18"/>
                <w:szCs w:val="18"/>
              </w:rPr>
            </w:pPr>
            <w:r>
              <w:rPr>
                <w:rFonts w:eastAsia="Times New Roman" w:cs="Arial"/>
                <w:sz w:val="18"/>
                <w:szCs w:val="20"/>
              </w:rPr>
              <w:t>The p</w:t>
            </w:r>
            <w:r w:rsidRPr="00736AB8">
              <w:rPr>
                <w:rFonts w:eastAsia="Times New Roman" w:cs="Arial"/>
                <w:sz w:val="18"/>
                <w:szCs w:val="20"/>
              </w:rPr>
              <w:t xml:space="preserve">rovision of </w:t>
            </w:r>
            <w:r w:rsidRPr="00C45CFD">
              <w:rPr>
                <w:rFonts w:eastAsia="Times New Roman" w:cs="Arial"/>
                <w:sz w:val="18"/>
                <w:szCs w:val="20"/>
              </w:rPr>
              <w:t>information to the public and the media during preparation and response.</w:t>
            </w:r>
          </w:p>
          <w:p w14:paraId="218D53FB" w14:textId="77777777" w:rsidR="00702395" w:rsidRPr="006B0E8C" w:rsidRDefault="00702395" w:rsidP="00470FEE">
            <w:pPr>
              <w:pStyle w:val="ListParagraph"/>
              <w:numPr>
                <w:ilvl w:val="0"/>
                <w:numId w:val="1"/>
              </w:numPr>
              <w:ind w:left="426" w:hanging="284"/>
              <w:rPr>
                <w:rFonts w:cs="Arial"/>
                <w:sz w:val="18"/>
                <w:szCs w:val="18"/>
              </w:rPr>
            </w:pPr>
            <w:r>
              <w:rPr>
                <w:rFonts w:cs="Arial"/>
                <w:sz w:val="18"/>
                <w:szCs w:val="18"/>
              </w:rPr>
              <w:t xml:space="preserve">The </w:t>
            </w:r>
            <w:r>
              <w:rPr>
                <w:rFonts w:eastAsia="Times New Roman" w:cs="Arial"/>
                <w:sz w:val="18"/>
                <w:szCs w:val="20"/>
              </w:rPr>
              <w:t>p</w:t>
            </w:r>
            <w:r w:rsidRPr="00EF48F7">
              <w:rPr>
                <w:rFonts w:eastAsia="Times New Roman" w:cs="Arial"/>
                <w:sz w:val="18"/>
                <w:szCs w:val="20"/>
              </w:rPr>
              <w:t>rocess and authority to transfer from response to recovery</w:t>
            </w:r>
            <w:r>
              <w:rPr>
                <w:rFonts w:eastAsia="Times New Roman" w:cs="Arial"/>
                <w:sz w:val="18"/>
                <w:szCs w:val="20"/>
              </w:rPr>
              <w:t>.</w:t>
            </w:r>
          </w:p>
          <w:p w14:paraId="06A3FC0D" w14:textId="45DB8512" w:rsidR="00702395" w:rsidRDefault="00702395" w:rsidP="00470FEE">
            <w:pPr>
              <w:pStyle w:val="ListParagraph"/>
              <w:numPr>
                <w:ilvl w:val="0"/>
                <w:numId w:val="1"/>
              </w:numPr>
              <w:ind w:left="426" w:hanging="284"/>
              <w:rPr>
                <w:rFonts w:cs="Arial"/>
                <w:sz w:val="18"/>
                <w:szCs w:val="18"/>
              </w:rPr>
            </w:pPr>
            <w:r>
              <w:rPr>
                <w:rFonts w:eastAsia="Times New Roman" w:cs="Arial"/>
                <w:sz w:val="18"/>
                <w:szCs w:val="20"/>
              </w:rPr>
              <w:t xml:space="preserve">A </w:t>
            </w:r>
            <w:r w:rsidRPr="00EF48F7">
              <w:rPr>
                <w:rFonts w:eastAsia="Times New Roman" w:cs="Arial"/>
                <w:sz w:val="18"/>
                <w:szCs w:val="20"/>
              </w:rPr>
              <w:t xml:space="preserve">process to assist the control agency and Victoria Police with evacuation.   </w:t>
            </w:r>
          </w:p>
        </w:tc>
        <w:tc>
          <w:tcPr>
            <w:tcW w:w="1559" w:type="dxa"/>
            <w:vAlign w:val="center"/>
          </w:tcPr>
          <w:p w14:paraId="5C094468" w14:textId="139BF84D" w:rsidR="00702395" w:rsidRDefault="00702395" w:rsidP="00C45CFD">
            <w:pPr>
              <w:jc w:val="center"/>
              <w:rPr>
                <w:rFonts w:eastAsia="Times New Roman" w:cs="Arial"/>
                <w:i/>
                <w:sz w:val="16"/>
                <w:szCs w:val="16"/>
              </w:rPr>
            </w:pPr>
            <w:r>
              <w:rPr>
                <w:rFonts w:eastAsia="Times New Roman" w:cs="Arial"/>
                <w:i/>
                <w:sz w:val="16"/>
                <w:szCs w:val="16"/>
              </w:rPr>
              <w:t xml:space="preserve">EMMV 4-16, </w:t>
            </w:r>
            <w:r>
              <w:rPr>
                <w:rFonts w:eastAsia="Times New Roman" w:cs="Arial"/>
                <w:i/>
                <w:sz w:val="16"/>
                <w:szCs w:val="16"/>
              </w:rPr>
              <w:br/>
              <w:t>6-16 - 6-18 &amp; 7-76</w:t>
            </w:r>
          </w:p>
        </w:tc>
        <w:sdt>
          <w:sdtPr>
            <w:id w:val="-27639455"/>
            <w14:checkbox>
              <w14:checked w14:val="0"/>
              <w14:checkedState w14:val="2612" w14:font="MS Gothic"/>
              <w14:uncheckedState w14:val="2610" w14:font="MS Gothic"/>
            </w14:checkbox>
          </w:sdtPr>
          <w:sdtEndPr/>
          <w:sdtContent>
            <w:tc>
              <w:tcPr>
                <w:tcW w:w="851" w:type="dxa"/>
                <w:vAlign w:val="center"/>
              </w:tcPr>
              <w:p w14:paraId="6A9220C5" w14:textId="34B75464" w:rsidR="00702395" w:rsidRDefault="00702395" w:rsidP="00F86BD8">
                <w:pPr>
                  <w:jc w:val="center"/>
                </w:pPr>
                <w:r>
                  <w:rPr>
                    <w:rFonts w:ascii="MS Gothic" w:eastAsia="MS Gothic" w:hAnsi="MS Gothic" w:hint="eastAsia"/>
                  </w:rPr>
                  <w:t>☐</w:t>
                </w:r>
              </w:p>
            </w:tc>
          </w:sdtContent>
        </w:sdt>
        <w:sdt>
          <w:sdtPr>
            <w:id w:val="-2076967631"/>
            <w14:checkbox>
              <w14:checked w14:val="0"/>
              <w14:checkedState w14:val="2612" w14:font="MS Gothic"/>
              <w14:uncheckedState w14:val="2610" w14:font="MS Gothic"/>
            </w14:checkbox>
          </w:sdtPr>
          <w:sdtEndPr/>
          <w:sdtContent>
            <w:tc>
              <w:tcPr>
                <w:tcW w:w="851" w:type="dxa"/>
                <w:vAlign w:val="center"/>
              </w:tcPr>
              <w:p w14:paraId="0300215A" w14:textId="782D5BF6" w:rsidR="00702395" w:rsidRDefault="00702395" w:rsidP="00F86BD8">
                <w:pPr>
                  <w:jc w:val="center"/>
                </w:pPr>
                <w:r>
                  <w:rPr>
                    <w:rFonts w:ascii="MS Gothic" w:eastAsia="MS Gothic" w:hAnsi="MS Gothic" w:hint="eastAsia"/>
                  </w:rPr>
                  <w:t>☐</w:t>
                </w:r>
              </w:p>
            </w:tc>
          </w:sdtContent>
        </w:sdt>
        <w:tc>
          <w:tcPr>
            <w:tcW w:w="3260" w:type="dxa"/>
          </w:tcPr>
          <w:p w14:paraId="370C2FDF" w14:textId="77777777" w:rsidR="00702395" w:rsidRDefault="00702395" w:rsidP="00470FEE">
            <w:pPr>
              <w:pStyle w:val="ListParagraph"/>
              <w:numPr>
                <w:ilvl w:val="0"/>
                <w:numId w:val="1"/>
              </w:numPr>
            </w:pPr>
          </w:p>
        </w:tc>
      </w:tr>
      <w:tr w:rsidR="00702395" w14:paraId="2584981B" w14:textId="77777777" w:rsidTr="00702395">
        <w:trPr>
          <w:trHeight w:val="555"/>
        </w:trPr>
        <w:tc>
          <w:tcPr>
            <w:tcW w:w="3226" w:type="dxa"/>
            <w:vAlign w:val="center"/>
          </w:tcPr>
          <w:p w14:paraId="75CCAD90" w14:textId="77777777" w:rsidR="00702395" w:rsidRDefault="00702395" w:rsidP="00F86BD8">
            <w:pPr>
              <w:rPr>
                <w:rFonts w:eastAsia="Times New Roman" w:cs="Arial"/>
                <w:sz w:val="18"/>
                <w:szCs w:val="20"/>
              </w:rPr>
            </w:pPr>
            <w:r>
              <w:rPr>
                <w:rFonts w:eastAsia="Times New Roman" w:cs="Arial"/>
                <w:sz w:val="18"/>
                <w:szCs w:val="20"/>
              </w:rPr>
              <w:t>The MEMP contains provisions to assist with:</w:t>
            </w:r>
          </w:p>
          <w:p w14:paraId="482B6652" w14:textId="77777777" w:rsidR="00702395" w:rsidRPr="00736AB8" w:rsidRDefault="00702395" w:rsidP="00470FEE">
            <w:pPr>
              <w:pStyle w:val="ListParagraph"/>
              <w:numPr>
                <w:ilvl w:val="0"/>
                <w:numId w:val="6"/>
              </w:numPr>
              <w:ind w:left="426" w:hanging="284"/>
              <w:rPr>
                <w:rFonts w:eastAsia="Times New Roman" w:cs="Arial"/>
                <w:sz w:val="18"/>
                <w:szCs w:val="20"/>
              </w:rPr>
            </w:pPr>
            <w:r w:rsidRPr="00736AB8">
              <w:rPr>
                <w:rFonts w:eastAsia="Times New Roman" w:cs="Arial"/>
                <w:sz w:val="18"/>
                <w:szCs w:val="20"/>
              </w:rPr>
              <w:t>Clearance of blocked drains and local roads, including tree removal</w:t>
            </w:r>
            <w:r>
              <w:rPr>
                <w:rFonts w:eastAsia="Times New Roman" w:cs="Arial"/>
                <w:sz w:val="18"/>
                <w:szCs w:val="20"/>
              </w:rPr>
              <w:t>.</w:t>
            </w:r>
          </w:p>
          <w:p w14:paraId="44013F1E" w14:textId="77777777" w:rsidR="00702395" w:rsidRPr="00736AB8" w:rsidRDefault="00702395" w:rsidP="00470FEE">
            <w:pPr>
              <w:pStyle w:val="ListParagraph"/>
              <w:numPr>
                <w:ilvl w:val="0"/>
                <w:numId w:val="6"/>
              </w:numPr>
              <w:ind w:left="426" w:hanging="284"/>
              <w:rPr>
                <w:rFonts w:eastAsia="Times New Roman" w:cs="Arial"/>
                <w:sz w:val="18"/>
                <w:szCs w:val="20"/>
              </w:rPr>
            </w:pPr>
            <w:r>
              <w:rPr>
                <w:rFonts w:eastAsia="Times New Roman" w:cs="Arial"/>
                <w:sz w:val="18"/>
                <w:szCs w:val="20"/>
              </w:rPr>
              <w:t>R</w:t>
            </w:r>
            <w:r w:rsidRPr="00736AB8">
              <w:rPr>
                <w:rFonts w:eastAsia="Times New Roman" w:cs="Arial"/>
                <w:sz w:val="18"/>
                <w:szCs w:val="20"/>
              </w:rPr>
              <w:t>oad closures an</w:t>
            </w:r>
            <w:r>
              <w:rPr>
                <w:rFonts w:eastAsia="Times New Roman" w:cs="Arial"/>
                <w:sz w:val="18"/>
                <w:szCs w:val="20"/>
              </w:rPr>
              <w:t>d determination</w:t>
            </w:r>
            <w:r w:rsidRPr="00736AB8">
              <w:rPr>
                <w:rFonts w:eastAsia="Times New Roman" w:cs="Arial"/>
                <w:sz w:val="18"/>
                <w:szCs w:val="20"/>
              </w:rPr>
              <w:t xml:space="preserve"> of alternative routes.</w:t>
            </w:r>
          </w:p>
        </w:tc>
        <w:tc>
          <w:tcPr>
            <w:tcW w:w="1559" w:type="dxa"/>
            <w:vAlign w:val="center"/>
          </w:tcPr>
          <w:p w14:paraId="7EDF27E1" w14:textId="620807B1" w:rsidR="00702395" w:rsidRDefault="00702395" w:rsidP="00F86BD8">
            <w:pPr>
              <w:jc w:val="center"/>
            </w:pPr>
            <w:r>
              <w:rPr>
                <w:rFonts w:eastAsia="Times New Roman" w:cs="Arial"/>
                <w:i/>
                <w:sz w:val="16"/>
                <w:szCs w:val="16"/>
              </w:rPr>
              <w:t>EMMV 7-76</w:t>
            </w:r>
          </w:p>
        </w:tc>
        <w:sdt>
          <w:sdtPr>
            <w:id w:val="-1813714317"/>
            <w14:checkbox>
              <w14:checked w14:val="0"/>
              <w14:checkedState w14:val="2612" w14:font="MS Gothic"/>
              <w14:uncheckedState w14:val="2610" w14:font="MS Gothic"/>
            </w14:checkbox>
          </w:sdtPr>
          <w:sdtEndPr/>
          <w:sdtContent>
            <w:tc>
              <w:tcPr>
                <w:tcW w:w="851" w:type="dxa"/>
                <w:vAlign w:val="center"/>
              </w:tcPr>
              <w:p w14:paraId="5209D59A" w14:textId="5C4A1227" w:rsidR="00702395" w:rsidRDefault="00702395" w:rsidP="00F86BD8">
                <w:pPr>
                  <w:jc w:val="center"/>
                  <w:rPr>
                    <w:rFonts w:ascii="MS Gothic" w:eastAsia="MS Gothic" w:hAnsi="MS Gothic"/>
                  </w:rPr>
                </w:pPr>
                <w:r>
                  <w:rPr>
                    <w:rFonts w:ascii="MS Gothic" w:eastAsia="MS Gothic" w:hAnsi="MS Gothic" w:hint="eastAsia"/>
                  </w:rPr>
                  <w:t>☐</w:t>
                </w:r>
              </w:p>
            </w:tc>
          </w:sdtContent>
        </w:sdt>
        <w:sdt>
          <w:sdtPr>
            <w:id w:val="-1687813873"/>
            <w14:checkbox>
              <w14:checked w14:val="0"/>
              <w14:checkedState w14:val="2612" w14:font="MS Gothic"/>
              <w14:uncheckedState w14:val="2610" w14:font="MS Gothic"/>
            </w14:checkbox>
          </w:sdtPr>
          <w:sdtEndPr/>
          <w:sdtContent>
            <w:tc>
              <w:tcPr>
                <w:tcW w:w="851" w:type="dxa"/>
                <w:vAlign w:val="center"/>
              </w:tcPr>
              <w:p w14:paraId="5E546051" w14:textId="20A736EA" w:rsidR="00702395" w:rsidRDefault="00702395" w:rsidP="00F86BD8">
                <w:pPr>
                  <w:jc w:val="center"/>
                  <w:rPr>
                    <w:rFonts w:ascii="MS Gothic" w:eastAsia="MS Gothic" w:hAnsi="MS Gothic"/>
                  </w:rPr>
                </w:pPr>
                <w:r>
                  <w:rPr>
                    <w:rFonts w:ascii="MS Gothic" w:eastAsia="MS Gothic" w:hAnsi="MS Gothic" w:hint="eastAsia"/>
                  </w:rPr>
                  <w:t>☐</w:t>
                </w:r>
              </w:p>
            </w:tc>
          </w:sdtContent>
        </w:sdt>
        <w:tc>
          <w:tcPr>
            <w:tcW w:w="3260" w:type="dxa"/>
          </w:tcPr>
          <w:p w14:paraId="65FFE86D" w14:textId="77777777" w:rsidR="00702395" w:rsidRDefault="00702395" w:rsidP="00470FEE">
            <w:pPr>
              <w:pStyle w:val="ListParagraph"/>
              <w:numPr>
                <w:ilvl w:val="0"/>
                <w:numId w:val="1"/>
              </w:numPr>
            </w:pPr>
          </w:p>
        </w:tc>
      </w:tr>
      <w:tr w:rsidR="00702395" w14:paraId="1AF9819D" w14:textId="77777777" w:rsidTr="00702395">
        <w:trPr>
          <w:trHeight w:val="555"/>
        </w:trPr>
        <w:tc>
          <w:tcPr>
            <w:tcW w:w="3226" w:type="dxa"/>
            <w:vAlign w:val="center"/>
          </w:tcPr>
          <w:p w14:paraId="53FFC34E" w14:textId="77777777" w:rsidR="00702395" w:rsidRPr="00736AB8" w:rsidRDefault="00702395" w:rsidP="00F86BD8">
            <w:pPr>
              <w:rPr>
                <w:rFonts w:eastAsia="Times New Roman" w:cs="Arial"/>
                <w:sz w:val="18"/>
                <w:szCs w:val="20"/>
              </w:rPr>
            </w:pPr>
            <w:r>
              <w:rPr>
                <w:rFonts w:eastAsia="Times New Roman" w:cs="Arial"/>
                <w:sz w:val="18"/>
                <w:szCs w:val="20"/>
              </w:rPr>
              <w:t>The MEMP</w:t>
            </w:r>
            <w:r w:rsidRPr="00736AB8">
              <w:rPr>
                <w:rFonts w:eastAsia="Times New Roman" w:cs="Arial"/>
                <w:sz w:val="18"/>
                <w:szCs w:val="20"/>
              </w:rPr>
              <w:t xml:space="preserve"> contain</w:t>
            </w:r>
            <w:r>
              <w:rPr>
                <w:rFonts w:eastAsia="Times New Roman" w:cs="Arial"/>
                <w:sz w:val="18"/>
                <w:szCs w:val="20"/>
              </w:rPr>
              <w:t>s</w:t>
            </w:r>
            <w:r w:rsidRPr="00736AB8">
              <w:rPr>
                <w:rFonts w:eastAsia="Times New Roman" w:cs="Arial"/>
                <w:sz w:val="18"/>
                <w:szCs w:val="20"/>
              </w:rPr>
              <w:t>:</w:t>
            </w:r>
          </w:p>
          <w:p w14:paraId="15F46E84" w14:textId="77777777" w:rsidR="00702395" w:rsidRPr="00736AB8" w:rsidRDefault="00702395" w:rsidP="00470FEE">
            <w:pPr>
              <w:pStyle w:val="ListParagraph"/>
              <w:numPr>
                <w:ilvl w:val="0"/>
                <w:numId w:val="1"/>
              </w:numPr>
              <w:ind w:left="426" w:hanging="284"/>
              <w:rPr>
                <w:rFonts w:eastAsia="Times New Roman" w:cs="Arial"/>
                <w:sz w:val="18"/>
                <w:szCs w:val="20"/>
              </w:rPr>
            </w:pPr>
            <w:r>
              <w:rPr>
                <w:rFonts w:eastAsia="Times New Roman" w:cs="Arial"/>
                <w:sz w:val="18"/>
                <w:szCs w:val="20"/>
              </w:rPr>
              <w:t>I</w:t>
            </w:r>
            <w:r w:rsidRPr="00736AB8">
              <w:rPr>
                <w:rFonts w:eastAsia="Times New Roman" w:cs="Arial"/>
                <w:sz w:val="18"/>
                <w:szCs w:val="20"/>
              </w:rPr>
              <w:t>nformation about community organisations already working with vulnerable</w:t>
            </w:r>
            <w:r>
              <w:rPr>
                <w:rFonts w:eastAsia="Times New Roman" w:cs="Arial"/>
                <w:sz w:val="18"/>
                <w:szCs w:val="20"/>
              </w:rPr>
              <w:t xml:space="preserve"> individuals at the local level.</w:t>
            </w:r>
          </w:p>
          <w:p w14:paraId="2F050D93" w14:textId="46B470FB" w:rsidR="00702395" w:rsidRPr="00427FFB" w:rsidRDefault="00702395" w:rsidP="00470FEE">
            <w:pPr>
              <w:pStyle w:val="ListParagraph"/>
              <w:numPr>
                <w:ilvl w:val="0"/>
                <w:numId w:val="1"/>
              </w:numPr>
              <w:ind w:left="426" w:hanging="284"/>
              <w:rPr>
                <w:rFonts w:eastAsia="Times New Roman" w:cs="Arial"/>
                <w:sz w:val="18"/>
                <w:szCs w:val="20"/>
              </w:rPr>
            </w:pPr>
            <w:r>
              <w:rPr>
                <w:rFonts w:eastAsia="Times New Roman" w:cs="Arial"/>
                <w:sz w:val="18"/>
                <w:szCs w:val="20"/>
              </w:rPr>
              <w:t>A</w:t>
            </w:r>
            <w:r w:rsidRPr="00736AB8">
              <w:rPr>
                <w:rFonts w:eastAsia="Times New Roman" w:cs="Arial"/>
                <w:sz w:val="18"/>
                <w:szCs w:val="20"/>
              </w:rPr>
              <w:t xml:space="preserve"> register of facilities where vulnerable people are likely to be situated</w:t>
            </w:r>
            <w:r>
              <w:rPr>
                <w:rFonts w:eastAsia="Times New Roman" w:cs="Arial"/>
                <w:sz w:val="18"/>
                <w:szCs w:val="20"/>
              </w:rPr>
              <w:t>,</w:t>
            </w:r>
            <w:r>
              <w:t xml:space="preserve"> </w:t>
            </w:r>
            <w:r w:rsidRPr="00F86BD8">
              <w:rPr>
                <w:rFonts w:eastAsia="Times New Roman" w:cs="Arial"/>
                <w:sz w:val="18"/>
                <w:szCs w:val="20"/>
              </w:rPr>
              <w:t xml:space="preserve">for example, aged care facilities, hospitals, </w:t>
            </w:r>
            <w:r>
              <w:rPr>
                <w:rFonts w:eastAsia="Times New Roman" w:cs="Arial"/>
                <w:sz w:val="18"/>
                <w:szCs w:val="20"/>
              </w:rPr>
              <w:t>schools and child care centres.</w:t>
            </w:r>
          </w:p>
        </w:tc>
        <w:tc>
          <w:tcPr>
            <w:tcW w:w="1559" w:type="dxa"/>
            <w:vAlign w:val="center"/>
          </w:tcPr>
          <w:p w14:paraId="6FE67F1D" w14:textId="135F1FAF" w:rsidR="00702395" w:rsidRDefault="00702395" w:rsidP="00C45CFD">
            <w:pPr>
              <w:jc w:val="center"/>
            </w:pPr>
            <w:r>
              <w:rPr>
                <w:rFonts w:eastAsia="Times New Roman" w:cs="Arial"/>
                <w:i/>
                <w:sz w:val="16"/>
                <w:szCs w:val="16"/>
              </w:rPr>
              <w:t>EMMV 6-7 &amp; 6-18</w:t>
            </w:r>
          </w:p>
        </w:tc>
        <w:sdt>
          <w:sdtPr>
            <w:id w:val="-66574844"/>
            <w14:checkbox>
              <w14:checked w14:val="0"/>
              <w14:checkedState w14:val="2612" w14:font="MS Gothic"/>
              <w14:uncheckedState w14:val="2610" w14:font="MS Gothic"/>
            </w14:checkbox>
          </w:sdtPr>
          <w:sdtEndPr/>
          <w:sdtContent>
            <w:tc>
              <w:tcPr>
                <w:tcW w:w="851" w:type="dxa"/>
                <w:vAlign w:val="center"/>
              </w:tcPr>
              <w:p w14:paraId="78A77D02" w14:textId="54B0CA98" w:rsidR="00702395" w:rsidRDefault="00702395" w:rsidP="00F86BD8">
                <w:pPr>
                  <w:jc w:val="center"/>
                  <w:rPr>
                    <w:rFonts w:ascii="MS Gothic" w:eastAsia="MS Gothic" w:hAnsi="MS Gothic"/>
                  </w:rPr>
                </w:pPr>
                <w:r>
                  <w:rPr>
                    <w:rFonts w:ascii="MS Gothic" w:eastAsia="MS Gothic" w:hAnsi="MS Gothic" w:hint="eastAsia"/>
                  </w:rPr>
                  <w:t>☐</w:t>
                </w:r>
              </w:p>
            </w:tc>
          </w:sdtContent>
        </w:sdt>
        <w:sdt>
          <w:sdtPr>
            <w:id w:val="-1542580527"/>
            <w14:checkbox>
              <w14:checked w14:val="0"/>
              <w14:checkedState w14:val="2612" w14:font="MS Gothic"/>
              <w14:uncheckedState w14:val="2610" w14:font="MS Gothic"/>
            </w14:checkbox>
          </w:sdtPr>
          <w:sdtEndPr/>
          <w:sdtContent>
            <w:tc>
              <w:tcPr>
                <w:tcW w:w="851" w:type="dxa"/>
                <w:vAlign w:val="center"/>
              </w:tcPr>
              <w:p w14:paraId="4C73B122" w14:textId="1D591844" w:rsidR="00702395" w:rsidRDefault="00702395" w:rsidP="00F86BD8">
                <w:pPr>
                  <w:jc w:val="center"/>
                  <w:rPr>
                    <w:rFonts w:ascii="MS Gothic" w:eastAsia="MS Gothic" w:hAnsi="MS Gothic"/>
                  </w:rPr>
                </w:pPr>
                <w:r>
                  <w:rPr>
                    <w:rFonts w:ascii="MS Gothic" w:eastAsia="MS Gothic" w:hAnsi="MS Gothic" w:hint="eastAsia"/>
                  </w:rPr>
                  <w:t>☐</w:t>
                </w:r>
              </w:p>
            </w:tc>
          </w:sdtContent>
        </w:sdt>
        <w:tc>
          <w:tcPr>
            <w:tcW w:w="3260" w:type="dxa"/>
          </w:tcPr>
          <w:p w14:paraId="0D5F457D" w14:textId="77777777" w:rsidR="00702395" w:rsidRDefault="00702395" w:rsidP="00470FEE">
            <w:pPr>
              <w:pStyle w:val="ListParagraph"/>
              <w:numPr>
                <w:ilvl w:val="0"/>
                <w:numId w:val="1"/>
              </w:numPr>
            </w:pPr>
          </w:p>
        </w:tc>
      </w:tr>
    </w:tbl>
    <w:p w14:paraId="7DC75035" w14:textId="77777777" w:rsidR="00C01D11" w:rsidRPr="000C42A1" w:rsidRDefault="00C01D11" w:rsidP="00677DAB">
      <w:pPr>
        <w:spacing w:after="0"/>
        <w:rPr>
          <w:sz w:val="12"/>
          <w:szCs w:val="12"/>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8C4C94" w14:paraId="60BAB344" w14:textId="77777777" w:rsidTr="00C650B2">
        <w:trPr>
          <w:trHeight w:val="309"/>
        </w:trPr>
        <w:tc>
          <w:tcPr>
            <w:tcW w:w="9747" w:type="dxa"/>
            <w:shd w:val="clear" w:color="auto" w:fill="0055A1"/>
          </w:tcPr>
          <w:p w14:paraId="1766E061" w14:textId="78DCF3E9" w:rsidR="008C4C94" w:rsidRPr="00AC27A6" w:rsidRDefault="00A61FDF" w:rsidP="004A6F3D">
            <w:pPr>
              <w:rPr>
                <w:b/>
              </w:rPr>
            </w:pPr>
            <w:r>
              <w:rPr>
                <w:b/>
                <w:color w:val="FFFFFF" w:themeColor="background1"/>
              </w:rPr>
              <w:t>Auditor Comments</w:t>
            </w:r>
          </w:p>
        </w:tc>
      </w:tr>
      <w:tr w:rsidR="008C4C94" w14:paraId="133EDAEA" w14:textId="77777777" w:rsidTr="00C650B2">
        <w:trPr>
          <w:trHeight w:val="1319"/>
        </w:trPr>
        <w:tc>
          <w:tcPr>
            <w:tcW w:w="9747" w:type="dxa"/>
          </w:tcPr>
          <w:p w14:paraId="757C2339" w14:textId="77777777" w:rsidR="008C4C94" w:rsidRDefault="008C4C94" w:rsidP="004A6F3D"/>
          <w:p w14:paraId="6CED6BEF" w14:textId="77777777" w:rsidR="00677DAB" w:rsidRDefault="00677DAB" w:rsidP="004A6F3D"/>
          <w:p w14:paraId="23D0905C" w14:textId="77777777" w:rsidR="00064516" w:rsidRDefault="00064516" w:rsidP="004A6F3D"/>
        </w:tc>
      </w:tr>
    </w:tbl>
    <w:p w14:paraId="6D60ED0A" w14:textId="77777777" w:rsidR="008C4C94" w:rsidRPr="000C42A1" w:rsidRDefault="008C4C94" w:rsidP="00677DAB">
      <w:pPr>
        <w:spacing w:after="0"/>
        <w:rPr>
          <w:sz w:val="12"/>
          <w:szCs w:val="12"/>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8C4C94" w:rsidRPr="00AC27A6" w14:paraId="59FF6D70" w14:textId="77777777" w:rsidTr="00702395">
        <w:trPr>
          <w:trHeight w:val="318"/>
        </w:trPr>
        <w:tc>
          <w:tcPr>
            <w:tcW w:w="1384" w:type="dxa"/>
            <w:shd w:val="clear" w:color="auto" w:fill="0055A1"/>
          </w:tcPr>
          <w:p w14:paraId="3A729504" w14:textId="4CC75563" w:rsidR="008C4C94" w:rsidRPr="00AC27A6" w:rsidRDefault="00A61FDF" w:rsidP="004A6F3D">
            <w:pPr>
              <w:rPr>
                <w:b/>
              </w:rPr>
            </w:pPr>
            <w:r>
              <w:rPr>
                <w:b/>
                <w:color w:val="FFFFFF" w:themeColor="background1"/>
              </w:rPr>
              <w:t>Outcome</w:t>
            </w:r>
          </w:p>
        </w:tc>
        <w:tc>
          <w:tcPr>
            <w:tcW w:w="4253" w:type="dxa"/>
          </w:tcPr>
          <w:p w14:paraId="58CB8202" w14:textId="51CF6A04" w:rsidR="008C4C94" w:rsidRPr="00AC27A6" w:rsidRDefault="008C4C94" w:rsidP="004A6F3D">
            <w:pPr>
              <w:jc w:val="center"/>
              <w:rPr>
                <w:b/>
              </w:rPr>
            </w:pPr>
            <w:r w:rsidRPr="00AC27A6">
              <w:rPr>
                <w:b/>
              </w:rPr>
              <w:t>Complies</w:t>
            </w:r>
            <w:r>
              <w:rPr>
                <w:b/>
              </w:rPr>
              <w:t xml:space="preserve">   </w:t>
            </w:r>
            <w:sdt>
              <w:sdtPr>
                <w:rPr>
                  <w:b/>
                </w:rPr>
                <w:id w:val="80341818"/>
                <w14:checkbox>
                  <w14:checked w14:val="0"/>
                  <w14:checkedState w14:val="2612" w14:font="MS Gothic"/>
                  <w14:uncheckedState w14:val="2610" w14:font="MS Gothic"/>
                </w14:checkbox>
              </w:sdtPr>
              <w:sdtEndPr/>
              <w:sdtContent>
                <w:r w:rsidR="00064516">
                  <w:rPr>
                    <w:rFonts w:ascii="MS Gothic" w:eastAsia="MS Gothic" w:hAnsi="MS Gothic" w:hint="eastAsia"/>
                    <w:b/>
                  </w:rPr>
                  <w:t>☐</w:t>
                </w:r>
              </w:sdtContent>
            </w:sdt>
          </w:p>
        </w:tc>
        <w:tc>
          <w:tcPr>
            <w:tcW w:w="4110" w:type="dxa"/>
          </w:tcPr>
          <w:p w14:paraId="1247727A" w14:textId="179C4671" w:rsidR="008C4C94" w:rsidRPr="00AC27A6" w:rsidRDefault="008C4C94" w:rsidP="004A6F3D">
            <w:pPr>
              <w:jc w:val="center"/>
              <w:rPr>
                <w:b/>
              </w:rPr>
            </w:pPr>
            <w:r>
              <w:rPr>
                <w:b/>
              </w:rPr>
              <w:t xml:space="preserve">Does Not </w:t>
            </w:r>
            <w:r w:rsidR="00253FCA">
              <w:rPr>
                <w:b/>
              </w:rPr>
              <w:t xml:space="preserve">Yet </w:t>
            </w:r>
            <w:r>
              <w:rPr>
                <w:b/>
              </w:rPr>
              <w:t xml:space="preserve">Comply   </w:t>
            </w:r>
            <w:sdt>
              <w:sdtPr>
                <w:rPr>
                  <w:b/>
                </w:rPr>
                <w:id w:val="-196487695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2D0CA01E" w14:textId="77777777" w:rsidR="00064516" w:rsidRDefault="00064516" w:rsidP="000C42A1">
      <w:pPr>
        <w:rPr>
          <w:lang w:val="en-US" w:eastAsia="en-AU"/>
        </w:rPr>
        <w:sectPr w:rsidR="00064516" w:rsidSect="000A2B3D">
          <w:pgSz w:w="11906" w:h="16838"/>
          <w:pgMar w:top="1440" w:right="709" w:bottom="1440" w:left="1276" w:header="708" w:footer="456" w:gutter="0"/>
          <w:cols w:space="708"/>
          <w:docGrid w:linePitch="360"/>
        </w:sectPr>
      </w:pPr>
    </w:p>
    <w:p w14:paraId="2743BC74" w14:textId="5C034ED2" w:rsidR="00064516" w:rsidRPr="006B282C" w:rsidRDefault="0004059E" w:rsidP="00064516">
      <w:pPr>
        <w:pStyle w:val="Heading1"/>
        <w:spacing w:before="0"/>
        <w:ind w:left="-142"/>
        <w:rPr>
          <w:rStyle w:val="Style11ptBold"/>
          <w:b/>
          <w:color w:val="000000"/>
        </w:rPr>
      </w:pPr>
      <w:bookmarkStart w:id="235" w:name="_Toc483927603"/>
      <w:r>
        <w:rPr>
          <w:noProof/>
          <w:lang w:eastAsia="en-AU"/>
        </w:rPr>
        <w:lastRenderedPageBreak/>
        <w:drawing>
          <wp:anchor distT="0" distB="0" distL="114300" distR="114300" simplePos="0" relativeHeight="251726848" behindDoc="1" locked="0" layoutInCell="1" allowOverlap="1" wp14:anchorId="6FC28C33" wp14:editId="05F3BA31">
            <wp:simplePos x="0" y="0"/>
            <wp:positionH relativeFrom="column">
              <wp:posOffset>-810260</wp:posOffset>
            </wp:positionH>
            <wp:positionV relativeFrom="page">
              <wp:posOffset>-38100</wp:posOffset>
            </wp:positionV>
            <wp:extent cx="7629525" cy="798195"/>
            <wp:effectExtent l="0" t="0" r="9525" b="1905"/>
            <wp:wrapNone/>
            <wp:docPr id="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64516" w:rsidRPr="00A15DBC">
        <w:rPr>
          <w:rStyle w:val="Heading1Char"/>
          <w:b/>
        </w:rPr>
        <w:t xml:space="preserve">QUESTION </w:t>
      </w:r>
      <w:r w:rsidR="000761F7">
        <w:rPr>
          <w:rStyle w:val="Heading1Char"/>
          <w:b/>
        </w:rPr>
        <w:t>20</w:t>
      </w:r>
      <w:bookmarkEnd w:id="235"/>
    </w:p>
    <w:p w14:paraId="6CA17B50" w14:textId="77777777" w:rsidR="00064516" w:rsidRDefault="00064516" w:rsidP="00064516">
      <w:pPr>
        <w:pStyle w:val="Heading12"/>
        <w:ind w:left="-142"/>
      </w:pPr>
    </w:p>
    <w:p w14:paraId="6338B634" w14:textId="32A2705A" w:rsidR="000761F7" w:rsidRPr="00E07C6A" w:rsidRDefault="000761F7" w:rsidP="00E07C6A">
      <w:pPr>
        <w:ind w:left="-142"/>
        <w:rPr>
          <w:rFonts w:ascii="Arial" w:hAnsi="Arial" w:cs="Arial"/>
          <w:b/>
          <w:i/>
          <w:sz w:val="20"/>
          <w:szCs w:val="20"/>
        </w:rPr>
      </w:pPr>
      <w:bookmarkStart w:id="236" w:name="_Toc300210484"/>
      <w:bookmarkStart w:id="237" w:name="_Toc305595603"/>
      <w:bookmarkStart w:id="238" w:name="_Toc337635367"/>
      <w:bookmarkStart w:id="239" w:name="_Toc468876701"/>
      <w:r w:rsidRPr="00E07C6A">
        <w:rPr>
          <w:rFonts w:ascii="Arial" w:hAnsi="Arial" w:cs="Arial"/>
          <w:b/>
          <w:i/>
          <w:sz w:val="20"/>
          <w:szCs w:val="20"/>
        </w:rPr>
        <w:t>Demonstrate how the MEMP has considered and identified the emergency relief and recovery arrangements and whether these are consistent with Regional and State Emergency Relief and Recovery Plans</w:t>
      </w:r>
      <w:bookmarkEnd w:id="236"/>
      <w:bookmarkEnd w:id="237"/>
      <w:bookmarkEnd w:id="238"/>
      <w:bookmarkEnd w:id="239"/>
      <w:r w:rsidR="00D40597">
        <w:rPr>
          <w:rFonts w:ascii="Arial" w:hAnsi="Arial" w:cs="Arial"/>
          <w:b/>
          <w:i/>
          <w:sz w:val="20"/>
          <w:szCs w:val="20"/>
        </w:rPr>
        <w:t>.</w:t>
      </w:r>
    </w:p>
    <w:p w14:paraId="6A44893C" w14:textId="0159B868" w:rsidR="00432FDE" w:rsidRPr="00432FDE" w:rsidRDefault="00432FDE" w:rsidP="00432FDE">
      <w:pPr>
        <w:spacing w:after="0"/>
        <w:ind w:left="-142"/>
        <w:rPr>
          <w:rFonts w:ascii="Arial" w:hAnsi="Arial" w:cs="Arial"/>
          <w:i/>
          <w:sz w:val="20"/>
          <w:szCs w:val="20"/>
        </w:rPr>
      </w:pPr>
      <w:r w:rsidRPr="00432FDE">
        <w:rPr>
          <w:rFonts w:ascii="Arial" w:hAnsi="Arial" w:cs="Arial"/>
          <w:i/>
          <w:sz w:val="20"/>
          <w:szCs w:val="20"/>
        </w:rPr>
        <w:t xml:space="preserve">This question is intended to ensure that the provision of relief and recovery services outlined in the MEMP </w:t>
      </w:r>
      <w:r w:rsidR="00D40597">
        <w:rPr>
          <w:rFonts w:ascii="Arial" w:hAnsi="Arial" w:cs="Arial"/>
          <w:i/>
          <w:sz w:val="20"/>
          <w:szCs w:val="20"/>
        </w:rPr>
        <w:t>is</w:t>
      </w:r>
      <w:r w:rsidRPr="00432FDE">
        <w:rPr>
          <w:rFonts w:ascii="Arial" w:hAnsi="Arial" w:cs="Arial"/>
          <w:i/>
          <w:sz w:val="20"/>
          <w:szCs w:val="20"/>
        </w:rPr>
        <w:t xml:space="preserve"> consistent with Regional and State arrangements, or to capture any instances where local arrangements differ from these.  </w:t>
      </w:r>
      <w:r>
        <w:rPr>
          <w:rFonts w:ascii="Arial" w:hAnsi="Arial" w:cs="Arial"/>
          <w:i/>
          <w:sz w:val="20"/>
          <w:szCs w:val="20"/>
        </w:rPr>
        <w:br/>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65955" w14:paraId="1B63FD8D"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60E28C25" w14:textId="77777777" w:rsidR="00065955" w:rsidRPr="00AC27A6" w:rsidRDefault="00065955"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6E275163" w14:textId="77777777" w:rsidR="00065955" w:rsidRPr="00AC27A6" w:rsidRDefault="00065955"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756A3D05" w14:textId="77777777" w:rsidR="00065955" w:rsidRPr="00AC27A6" w:rsidRDefault="00065955"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07B3E4FA" w14:textId="77777777" w:rsidR="00065955" w:rsidRPr="00AC27A6" w:rsidRDefault="00065955" w:rsidP="004A6F3D">
            <w:pPr>
              <w:rPr>
                <w:b/>
                <w:color w:val="FFFFFF" w:themeColor="background1"/>
              </w:rPr>
            </w:pPr>
            <w:r w:rsidRPr="00AC27A6">
              <w:rPr>
                <w:b/>
                <w:color w:val="FFFFFF" w:themeColor="background1"/>
              </w:rPr>
              <w:t>Evidence</w:t>
            </w:r>
          </w:p>
        </w:tc>
      </w:tr>
      <w:tr w:rsidR="00065955" w14:paraId="57888D92" w14:textId="77777777" w:rsidTr="00C650B2">
        <w:trPr>
          <w:trHeight w:val="270"/>
        </w:trPr>
        <w:tc>
          <w:tcPr>
            <w:tcW w:w="3279" w:type="dxa"/>
            <w:vMerge/>
            <w:tcBorders>
              <w:right w:val="single" w:sz="4" w:space="0" w:color="FFFFFF" w:themeColor="background1"/>
            </w:tcBorders>
          </w:tcPr>
          <w:p w14:paraId="5C83E58E" w14:textId="77777777" w:rsidR="00065955" w:rsidRDefault="00065955" w:rsidP="004A6F3D"/>
        </w:tc>
        <w:tc>
          <w:tcPr>
            <w:tcW w:w="1504" w:type="dxa"/>
            <w:vMerge/>
            <w:tcBorders>
              <w:left w:val="single" w:sz="4" w:space="0" w:color="FFFFFF" w:themeColor="background1"/>
              <w:right w:val="single" w:sz="4" w:space="0" w:color="FFFFFF" w:themeColor="background1"/>
            </w:tcBorders>
          </w:tcPr>
          <w:p w14:paraId="4B0A6947" w14:textId="77777777" w:rsidR="00065955" w:rsidRPr="00BA41DA" w:rsidRDefault="00065955" w:rsidP="004A6F3D">
            <w:pPr>
              <w:jc w:val="center"/>
              <w:rPr>
                <w:b/>
              </w:rPr>
            </w:pPr>
          </w:p>
        </w:tc>
        <w:tc>
          <w:tcPr>
            <w:tcW w:w="856" w:type="dxa"/>
            <w:tcBorders>
              <w:left w:val="single" w:sz="4" w:space="0" w:color="FFFFFF" w:themeColor="background1"/>
            </w:tcBorders>
          </w:tcPr>
          <w:p w14:paraId="3F82FC01" w14:textId="397FADFF" w:rsidR="00065955" w:rsidRPr="00BA41DA" w:rsidRDefault="00065955" w:rsidP="004A6F3D">
            <w:pPr>
              <w:jc w:val="center"/>
              <w:rPr>
                <w:b/>
              </w:rPr>
            </w:pPr>
            <w:r w:rsidRPr="00BA41DA">
              <w:rPr>
                <w:b/>
              </w:rPr>
              <w:t>Yes</w:t>
            </w:r>
          </w:p>
        </w:tc>
        <w:tc>
          <w:tcPr>
            <w:tcW w:w="853" w:type="dxa"/>
            <w:tcBorders>
              <w:right w:val="single" w:sz="4" w:space="0" w:color="FFFFFF" w:themeColor="background1"/>
            </w:tcBorders>
          </w:tcPr>
          <w:p w14:paraId="6975A9D3" w14:textId="7242D8C4" w:rsidR="00065955" w:rsidRPr="00BA41DA" w:rsidRDefault="00065955" w:rsidP="004A6F3D">
            <w:pPr>
              <w:jc w:val="center"/>
              <w:rPr>
                <w:b/>
              </w:rPr>
            </w:pPr>
            <w:r w:rsidRPr="00BA41DA">
              <w:rPr>
                <w:b/>
              </w:rPr>
              <w:t>No</w:t>
            </w:r>
          </w:p>
        </w:tc>
        <w:tc>
          <w:tcPr>
            <w:tcW w:w="3258" w:type="dxa"/>
            <w:vMerge/>
            <w:tcBorders>
              <w:left w:val="single" w:sz="4" w:space="0" w:color="FFFFFF" w:themeColor="background1"/>
            </w:tcBorders>
          </w:tcPr>
          <w:p w14:paraId="6200E61B" w14:textId="77777777" w:rsidR="00065955" w:rsidRDefault="00065955" w:rsidP="004A6F3D"/>
        </w:tc>
      </w:tr>
      <w:tr w:rsidR="00065955" w14:paraId="0D4B0FD1" w14:textId="77777777" w:rsidTr="00065955">
        <w:trPr>
          <w:trHeight w:val="968"/>
        </w:trPr>
        <w:tc>
          <w:tcPr>
            <w:tcW w:w="3279" w:type="dxa"/>
            <w:vAlign w:val="center"/>
          </w:tcPr>
          <w:p w14:paraId="7F14B2D9" w14:textId="027A1EA0" w:rsidR="00065955" w:rsidRPr="00064516" w:rsidRDefault="00065955" w:rsidP="000761F7">
            <w:pPr>
              <w:rPr>
                <w:rFonts w:cs="Arial"/>
                <w:sz w:val="18"/>
                <w:szCs w:val="18"/>
              </w:rPr>
            </w:pPr>
            <w:r>
              <w:rPr>
                <w:rFonts w:cs="Arial"/>
                <w:sz w:val="18"/>
                <w:szCs w:val="18"/>
              </w:rPr>
              <w:t>The MEMP</w:t>
            </w:r>
            <w:r w:rsidRPr="000761F7">
              <w:rPr>
                <w:rFonts w:cs="Arial"/>
                <w:sz w:val="18"/>
                <w:szCs w:val="18"/>
              </w:rPr>
              <w:t xml:space="preserve"> identifies and lists the </w:t>
            </w:r>
            <w:r>
              <w:rPr>
                <w:rFonts w:cs="Arial"/>
                <w:sz w:val="18"/>
                <w:szCs w:val="18"/>
              </w:rPr>
              <w:t xml:space="preserve">local </w:t>
            </w:r>
            <w:r w:rsidRPr="000761F7">
              <w:rPr>
                <w:rFonts w:cs="Arial"/>
                <w:sz w:val="18"/>
                <w:szCs w:val="18"/>
              </w:rPr>
              <w:t>emergency relief and recovery arrangements</w:t>
            </w:r>
            <w:r>
              <w:rPr>
                <w:rFonts w:cs="Arial"/>
                <w:sz w:val="18"/>
                <w:szCs w:val="18"/>
              </w:rPr>
              <w:t>.</w:t>
            </w:r>
          </w:p>
        </w:tc>
        <w:tc>
          <w:tcPr>
            <w:tcW w:w="1504" w:type="dxa"/>
            <w:vAlign w:val="center"/>
          </w:tcPr>
          <w:p w14:paraId="581E3DCB" w14:textId="5A22ED5D" w:rsidR="00065955" w:rsidRDefault="00065955" w:rsidP="004A6F3D">
            <w:pPr>
              <w:jc w:val="center"/>
            </w:pPr>
            <w:r w:rsidRPr="001F2880">
              <w:rPr>
                <w:rFonts w:eastAsia="Times New Roman" w:cs="Arial"/>
                <w:i/>
                <w:sz w:val="16"/>
                <w:szCs w:val="16"/>
              </w:rPr>
              <w:t>EMMV 6-18 &amp; 6-19</w:t>
            </w:r>
          </w:p>
        </w:tc>
        <w:sdt>
          <w:sdtPr>
            <w:id w:val="-1328666113"/>
            <w14:checkbox>
              <w14:checked w14:val="0"/>
              <w14:checkedState w14:val="2612" w14:font="MS Gothic"/>
              <w14:uncheckedState w14:val="2610" w14:font="MS Gothic"/>
            </w14:checkbox>
          </w:sdtPr>
          <w:sdtEndPr/>
          <w:sdtContent>
            <w:tc>
              <w:tcPr>
                <w:tcW w:w="856" w:type="dxa"/>
                <w:vAlign w:val="center"/>
              </w:tcPr>
              <w:p w14:paraId="1B358477" w14:textId="77777777" w:rsidR="00065955" w:rsidRDefault="00065955" w:rsidP="004A6F3D">
                <w:pPr>
                  <w:jc w:val="center"/>
                </w:pPr>
                <w:r>
                  <w:rPr>
                    <w:rFonts w:ascii="MS Gothic" w:eastAsia="MS Gothic" w:hAnsi="MS Gothic" w:hint="eastAsia"/>
                  </w:rPr>
                  <w:t>☐</w:t>
                </w:r>
              </w:p>
            </w:tc>
          </w:sdtContent>
        </w:sdt>
        <w:sdt>
          <w:sdtPr>
            <w:id w:val="1810206170"/>
            <w14:checkbox>
              <w14:checked w14:val="0"/>
              <w14:checkedState w14:val="2612" w14:font="MS Gothic"/>
              <w14:uncheckedState w14:val="2610" w14:font="MS Gothic"/>
            </w14:checkbox>
          </w:sdtPr>
          <w:sdtEndPr/>
          <w:sdtContent>
            <w:tc>
              <w:tcPr>
                <w:tcW w:w="853" w:type="dxa"/>
                <w:vAlign w:val="center"/>
              </w:tcPr>
              <w:p w14:paraId="6F279C66" w14:textId="77777777" w:rsidR="00065955" w:rsidRDefault="00065955" w:rsidP="004A6F3D">
                <w:pPr>
                  <w:jc w:val="center"/>
                </w:pPr>
                <w:r>
                  <w:rPr>
                    <w:rFonts w:ascii="MS Gothic" w:eastAsia="MS Gothic" w:hAnsi="MS Gothic" w:hint="eastAsia"/>
                  </w:rPr>
                  <w:t>☐</w:t>
                </w:r>
              </w:p>
            </w:tc>
          </w:sdtContent>
        </w:sdt>
        <w:tc>
          <w:tcPr>
            <w:tcW w:w="3258" w:type="dxa"/>
          </w:tcPr>
          <w:p w14:paraId="5DA7E6B8" w14:textId="77777777" w:rsidR="00065955" w:rsidRDefault="00065955" w:rsidP="00470FEE">
            <w:pPr>
              <w:pStyle w:val="ListParagraph"/>
              <w:numPr>
                <w:ilvl w:val="0"/>
                <w:numId w:val="1"/>
              </w:numPr>
            </w:pPr>
          </w:p>
        </w:tc>
      </w:tr>
      <w:tr w:rsidR="00065955" w14:paraId="20012F31" w14:textId="77777777" w:rsidTr="00065955">
        <w:trPr>
          <w:trHeight w:val="1499"/>
        </w:trPr>
        <w:tc>
          <w:tcPr>
            <w:tcW w:w="3279" w:type="dxa"/>
            <w:vAlign w:val="center"/>
          </w:tcPr>
          <w:p w14:paraId="1D0F5893" w14:textId="7DAB3ABA" w:rsidR="00065955" w:rsidRPr="000761F7" w:rsidRDefault="00065955" w:rsidP="000761F7">
            <w:pPr>
              <w:rPr>
                <w:rFonts w:cs="Arial"/>
                <w:sz w:val="18"/>
                <w:szCs w:val="18"/>
              </w:rPr>
            </w:pPr>
            <w:r w:rsidRPr="000761F7">
              <w:rPr>
                <w:rFonts w:cs="Arial"/>
                <w:sz w:val="18"/>
                <w:szCs w:val="18"/>
              </w:rPr>
              <w:t xml:space="preserve">The </w:t>
            </w:r>
            <w:r>
              <w:rPr>
                <w:rFonts w:cs="Arial"/>
                <w:sz w:val="18"/>
                <w:szCs w:val="18"/>
              </w:rPr>
              <w:t>local relief and recovery arrangements</w:t>
            </w:r>
            <w:r w:rsidRPr="000761F7">
              <w:rPr>
                <w:rFonts w:cs="Arial"/>
                <w:sz w:val="18"/>
                <w:szCs w:val="18"/>
              </w:rPr>
              <w:t xml:space="preserve"> </w:t>
            </w:r>
            <w:r>
              <w:rPr>
                <w:rFonts w:cs="Arial"/>
                <w:sz w:val="18"/>
                <w:szCs w:val="18"/>
              </w:rPr>
              <w:t xml:space="preserve">are </w:t>
            </w:r>
            <w:r w:rsidRPr="000761F7">
              <w:rPr>
                <w:rFonts w:cs="Arial"/>
                <w:sz w:val="18"/>
                <w:szCs w:val="18"/>
              </w:rPr>
              <w:t xml:space="preserve">consistent </w:t>
            </w:r>
            <w:r>
              <w:rPr>
                <w:rFonts w:cs="Arial"/>
                <w:sz w:val="18"/>
                <w:szCs w:val="18"/>
              </w:rPr>
              <w:t>with</w:t>
            </w:r>
          </w:p>
          <w:p w14:paraId="70C5C30F" w14:textId="28350F8F" w:rsidR="00065955" w:rsidRPr="000761F7" w:rsidRDefault="00065955" w:rsidP="00470FEE">
            <w:pPr>
              <w:numPr>
                <w:ilvl w:val="0"/>
                <w:numId w:val="11"/>
              </w:numPr>
              <w:tabs>
                <w:tab w:val="clear" w:pos="1152"/>
                <w:tab w:val="num" w:pos="567"/>
                <w:tab w:val="left" w:pos="1560"/>
              </w:tabs>
              <w:ind w:left="567" w:hanging="283"/>
              <w:rPr>
                <w:rFonts w:cs="Arial"/>
                <w:sz w:val="18"/>
                <w:szCs w:val="18"/>
              </w:rPr>
            </w:pPr>
            <w:r w:rsidRPr="000761F7">
              <w:rPr>
                <w:rFonts w:cs="Arial"/>
                <w:sz w:val="18"/>
                <w:szCs w:val="18"/>
              </w:rPr>
              <w:t>Regional Emergency</w:t>
            </w:r>
            <w:r w:rsidR="00D40597">
              <w:rPr>
                <w:rFonts w:cs="Arial"/>
                <w:sz w:val="18"/>
                <w:szCs w:val="18"/>
              </w:rPr>
              <w:t xml:space="preserve"> Relief and Recovery Plans.</w:t>
            </w:r>
          </w:p>
          <w:p w14:paraId="299A5EE5" w14:textId="02828D70" w:rsidR="00065955" w:rsidRPr="000761F7" w:rsidRDefault="00065955" w:rsidP="00470FEE">
            <w:pPr>
              <w:numPr>
                <w:ilvl w:val="0"/>
                <w:numId w:val="11"/>
              </w:numPr>
              <w:tabs>
                <w:tab w:val="clear" w:pos="1152"/>
                <w:tab w:val="num" w:pos="567"/>
                <w:tab w:val="left" w:pos="1560"/>
              </w:tabs>
              <w:ind w:left="567" w:hanging="283"/>
              <w:rPr>
                <w:rFonts w:cs="Arial"/>
                <w:sz w:val="18"/>
                <w:szCs w:val="18"/>
              </w:rPr>
            </w:pPr>
            <w:r w:rsidRPr="000761F7">
              <w:rPr>
                <w:rFonts w:cs="Arial"/>
                <w:sz w:val="18"/>
                <w:szCs w:val="18"/>
              </w:rPr>
              <w:t>State Emergency Relief and Recovery Arrangements.</w:t>
            </w:r>
          </w:p>
        </w:tc>
        <w:tc>
          <w:tcPr>
            <w:tcW w:w="1504" w:type="dxa"/>
            <w:vAlign w:val="center"/>
          </w:tcPr>
          <w:p w14:paraId="22373B14" w14:textId="08F8F7F1" w:rsidR="00065955" w:rsidRDefault="00065955" w:rsidP="00064516">
            <w:r w:rsidRPr="001F2880">
              <w:rPr>
                <w:rFonts w:eastAsia="Times New Roman" w:cs="Arial"/>
                <w:i/>
                <w:sz w:val="16"/>
                <w:szCs w:val="16"/>
              </w:rPr>
              <w:t>EMMV 6-18 &amp; 6-19</w:t>
            </w:r>
          </w:p>
        </w:tc>
        <w:sdt>
          <w:sdtPr>
            <w:id w:val="1040551350"/>
            <w14:checkbox>
              <w14:checked w14:val="0"/>
              <w14:checkedState w14:val="2612" w14:font="MS Gothic"/>
              <w14:uncheckedState w14:val="2610" w14:font="MS Gothic"/>
            </w14:checkbox>
          </w:sdtPr>
          <w:sdtEndPr/>
          <w:sdtContent>
            <w:tc>
              <w:tcPr>
                <w:tcW w:w="856" w:type="dxa"/>
                <w:vAlign w:val="center"/>
              </w:tcPr>
              <w:p w14:paraId="3BE23779" w14:textId="77777777" w:rsidR="00065955" w:rsidRDefault="00065955" w:rsidP="004A6F3D">
                <w:pPr>
                  <w:jc w:val="center"/>
                  <w:rPr>
                    <w:rFonts w:ascii="MS Gothic" w:eastAsia="MS Gothic" w:hAnsi="MS Gothic"/>
                  </w:rPr>
                </w:pPr>
                <w:r>
                  <w:rPr>
                    <w:rFonts w:ascii="MS Gothic" w:eastAsia="MS Gothic" w:hAnsi="MS Gothic" w:hint="eastAsia"/>
                  </w:rPr>
                  <w:t>☐</w:t>
                </w:r>
              </w:p>
            </w:tc>
          </w:sdtContent>
        </w:sdt>
        <w:sdt>
          <w:sdtPr>
            <w:id w:val="-322816219"/>
            <w14:checkbox>
              <w14:checked w14:val="0"/>
              <w14:checkedState w14:val="2612" w14:font="MS Gothic"/>
              <w14:uncheckedState w14:val="2610" w14:font="MS Gothic"/>
            </w14:checkbox>
          </w:sdtPr>
          <w:sdtEndPr/>
          <w:sdtContent>
            <w:tc>
              <w:tcPr>
                <w:tcW w:w="853" w:type="dxa"/>
                <w:vAlign w:val="center"/>
              </w:tcPr>
              <w:p w14:paraId="7076E230" w14:textId="77777777" w:rsidR="00065955" w:rsidRDefault="00065955" w:rsidP="004A6F3D">
                <w:pPr>
                  <w:jc w:val="center"/>
                  <w:rPr>
                    <w:rFonts w:ascii="MS Gothic" w:eastAsia="MS Gothic" w:hAnsi="MS Gothic"/>
                  </w:rPr>
                </w:pPr>
                <w:r>
                  <w:rPr>
                    <w:rFonts w:ascii="MS Gothic" w:eastAsia="MS Gothic" w:hAnsi="MS Gothic" w:hint="eastAsia"/>
                  </w:rPr>
                  <w:t>☐</w:t>
                </w:r>
              </w:p>
            </w:tc>
          </w:sdtContent>
        </w:sdt>
        <w:tc>
          <w:tcPr>
            <w:tcW w:w="3258" w:type="dxa"/>
          </w:tcPr>
          <w:p w14:paraId="1BD04559" w14:textId="77777777" w:rsidR="00065955" w:rsidRDefault="00065955" w:rsidP="00470FEE">
            <w:pPr>
              <w:pStyle w:val="ListParagraph"/>
              <w:numPr>
                <w:ilvl w:val="0"/>
                <w:numId w:val="1"/>
              </w:numPr>
            </w:pPr>
          </w:p>
        </w:tc>
      </w:tr>
    </w:tbl>
    <w:p w14:paraId="687C25B1" w14:textId="77777777" w:rsidR="00064516" w:rsidRPr="00065955" w:rsidRDefault="00064516" w:rsidP="00065955">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064516" w14:paraId="20D6B0CC" w14:textId="77777777" w:rsidTr="00F86015">
        <w:tc>
          <w:tcPr>
            <w:tcW w:w="9747" w:type="dxa"/>
            <w:shd w:val="clear" w:color="auto" w:fill="0055A1"/>
          </w:tcPr>
          <w:p w14:paraId="7DBEEEA8" w14:textId="56E72838" w:rsidR="00064516" w:rsidRPr="00AC27A6" w:rsidRDefault="00065955" w:rsidP="004A6F3D">
            <w:pPr>
              <w:rPr>
                <w:b/>
              </w:rPr>
            </w:pPr>
            <w:r>
              <w:rPr>
                <w:b/>
                <w:color w:val="FFFFFF" w:themeColor="background1"/>
              </w:rPr>
              <w:t>Auditor Comments</w:t>
            </w:r>
          </w:p>
        </w:tc>
      </w:tr>
      <w:tr w:rsidR="00064516" w14:paraId="2074FC7A" w14:textId="77777777" w:rsidTr="00550841">
        <w:trPr>
          <w:trHeight w:val="4788"/>
        </w:trPr>
        <w:tc>
          <w:tcPr>
            <w:tcW w:w="9747" w:type="dxa"/>
          </w:tcPr>
          <w:p w14:paraId="67494F0F" w14:textId="77777777" w:rsidR="00064516" w:rsidRDefault="00064516" w:rsidP="004A6F3D"/>
          <w:p w14:paraId="026AE133" w14:textId="77777777" w:rsidR="00064516" w:rsidRDefault="00064516" w:rsidP="004A6F3D"/>
          <w:p w14:paraId="594E0079" w14:textId="77777777" w:rsidR="00064516" w:rsidRDefault="00064516" w:rsidP="004A6F3D"/>
        </w:tc>
      </w:tr>
    </w:tbl>
    <w:p w14:paraId="4306889F" w14:textId="77777777" w:rsidR="00064516" w:rsidRPr="00065955" w:rsidRDefault="00064516" w:rsidP="00065955">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064516" w:rsidRPr="00AC27A6" w14:paraId="41B5814E" w14:textId="77777777" w:rsidTr="00F86015">
        <w:trPr>
          <w:trHeight w:val="318"/>
        </w:trPr>
        <w:tc>
          <w:tcPr>
            <w:tcW w:w="1384" w:type="dxa"/>
            <w:shd w:val="clear" w:color="auto" w:fill="0055A1"/>
          </w:tcPr>
          <w:p w14:paraId="6CB40D5B" w14:textId="55A3E3A2" w:rsidR="00064516" w:rsidRPr="00AC27A6" w:rsidRDefault="00065955" w:rsidP="004A6F3D">
            <w:pPr>
              <w:rPr>
                <w:b/>
              </w:rPr>
            </w:pPr>
            <w:r>
              <w:rPr>
                <w:b/>
                <w:color w:val="FFFFFF" w:themeColor="background1"/>
              </w:rPr>
              <w:t>Outcome</w:t>
            </w:r>
          </w:p>
        </w:tc>
        <w:tc>
          <w:tcPr>
            <w:tcW w:w="4253" w:type="dxa"/>
          </w:tcPr>
          <w:p w14:paraId="527154D8" w14:textId="77777777" w:rsidR="00064516" w:rsidRPr="00AC27A6" w:rsidRDefault="00064516" w:rsidP="004A6F3D">
            <w:pPr>
              <w:jc w:val="center"/>
              <w:rPr>
                <w:b/>
              </w:rPr>
            </w:pPr>
            <w:r w:rsidRPr="00AC27A6">
              <w:rPr>
                <w:b/>
              </w:rPr>
              <w:t>Complies</w:t>
            </w:r>
            <w:r>
              <w:rPr>
                <w:b/>
              </w:rPr>
              <w:t xml:space="preserve">   </w:t>
            </w:r>
            <w:sdt>
              <w:sdtPr>
                <w:rPr>
                  <w:b/>
                </w:rPr>
                <w:id w:val="-8104746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60D0B4D0" w14:textId="0B11BC4D" w:rsidR="00064516" w:rsidRPr="00AC27A6" w:rsidRDefault="00064516" w:rsidP="004A6F3D">
            <w:pPr>
              <w:jc w:val="center"/>
              <w:rPr>
                <w:b/>
              </w:rPr>
            </w:pPr>
            <w:r>
              <w:rPr>
                <w:b/>
              </w:rPr>
              <w:t xml:space="preserve">Does Not </w:t>
            </w:r>
            <w:r w:rsidR="008A391B">
              <w:rPr>
                <w:b/>
              </w:rPr>
              <w:t xml:space="preserve">Yet </w:t>
            </w:r>
            <w:r>
              <w:rPr>
                <w:b/>
              </w:rPr>
              <w:t xml:space="preserve">Comply   </w:t>
            </w:r>
            <w:sdt>
              <w:sdtPr>
                <w:rPr>
                  <w:b/>
                </w:rPr>
                <w:id w:val="30204278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2D0DD007" w14:textId="77777777" w:rsidR="000044C5" w:rsidRDefault="000044C5" w:rsidP="000C42A1">
      <w:pPr>
        <w:rPr>
          <w:lang w:val="en-US" w:eastAsia="en-AU"/>
        </w:rPr>
        <w:sectPr w:rsidR="000044C5" w:rsidSect="000A2B3D">
          <w:pgSz w:w="11906" w:h="16838"/>
          <w:pgMar w:top="1440" w:right="709" w:bottom="1440" w:left="1276" w:header="708" w:footer="456" w:gutter="0"/>
          <w:cols w:space="708"/>
          <w:docGrid w:linePitch="360"/>
        </w:sectPr>
      </w:pPr>
    </w:p>
    <w:p w14:paraId="325F2C94" w14:textId="7898937C" w:rsidR="000044C5" w:rsidRPr="006B282C" w:rsidRDefault="0004059E" w:rsidP="000044C5">
      <w:pPr>
        <w:pStyle w:val="Heading1"/>
        <w:spacing w:before="0"/>
        <w:ind w:left="-142"/>
        <w:rPr>
          <w:rStyle w:val="Style11ptBold"/>
          <w:b/>
          <w:color w:val="000000"/>
        </w:rPr>
      </w:pPr>
      <w:bookmarkStart w:id="240" w:name="_Toc483927604"/>
      <w:r>
        <w:rPr>
          <w:noProof/>
          <w:lang w:eastAsia="en-AU"/>
        </w:rPr>
        <w:lastRenderedPageBreak/>
        <w:drawing>
          <wp:anchor distT="0" distB="0" distL="114300" distR="114300" simplePos="0" relativeHeight="251728896" behindDoc="1" locked="0" layoutInCell="1" allowOverlap="1" wp14:anchorId="4B2C9B6F" wp14:editId="105EFCB4">
            <wp:simplePos x="0" y="0"/>
            <wp:positionH relativeFrom="column">
              <wp:posOffset>-838835</wp:posOffset>
            </wp:positionH>
            <wp:positionV relativeFrom="page">
              <wp:posOffset>0</wp:posOffset>
            </wp:positionV>
            <wp:extent cx="7629525" cy="798195"/>
            <wp:effectExtent l="0" t="0" r="9525" b="1905"/>
            <wp:wrapNone/>
            <wp:docPr id="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4C5" w:rsidRPr="00A15DBC">
        <w:rPr>
          <w:rStyle w:val="Heading1Char"/>
          <w:b/>
        </w:rPr>
        <w:t xml:space="preserve">QUESTION </w:t>
      </w:r>
      <w:r w:rsidR="000044C5">
        <w:rPr>
          <w:rStyle w:val="Heading1Char"/>
          <w:b/>
        </w:rPr>
        <w:t>21</w:t>
      </w:r>
      <w:bookmarkEnd w:id="240"/>
    </w:p>
    <w:p w14:paraId="083E0542" w14:textId="77777777" w:rsidR="000044C5" w:rsidRDefault="000044C5" w:rsidP="000044C5">
      <w:pPr>
        <w:pStyle w:val="Heading12"/>
        <w:ind w:left="-142"/>
      </w:pPr>
    </w:p>
    <w:p w14:paraId="00F491C0" w14:textId="6EBA3538" w:rsidR="000044C5" w:rsidRPr="00E07C6A" w:rsidRDefault="000044C5" w:rsidP="00E07C6A">
      <w:pPr>
        <w:ind w:left="-142"/>
        <w:rPr>
          <w:rFonts w:ascii="Arial" w:hAnsi="Arial" w:cs="Arial"/>
          <w:b/>
          <w:i/>
          <w:sz w:val="20"/>
          <w:szCs w:val="20"/>
        </w:rPr>
      </w:pPr>
      <w:bookmarkStart w:id="241" w:name="_Toc300210487"/>
      <w:bookmarkStart w:id="242" w:name="_Toc305595606"/>
      <w:bookmarkStart w:id="243" w:name="_Toc337635369"/>
      <w:bookmarkStart w:id="244" w:name="_Toc468876705"/>
      <w:r w:rsidRPr="00E07C6A">
        <w:rPr>
          <w:rFonts w:ascii="Arial" w:hAnsi="Arial" w:cs="Arial"/>
          <w:b/>
          <w:i/>
          <w:sz w:val="20"/>
          <w:szCs w:val="20"/>
        </w:rPr>
        <w:t>Outline the procedures and policies in place for municipal emergency relief arrangements in relation to the coordination, management and provision of emergency relief activities.</w:t>
      </w:r>
      <w:bookmarkEnd w:id="241"/>
      <w:bookmarkEnd w:id="242"/>
      <w:bookmarkEnd w:id="243"/>
      <w:bookmarkEnd w:id="244"/>
    </w:p>
    <w:p w14:paraId="1BA144E8" w14:textId="2007CD40" w:rsidR="002E5C1E" w:rsidRPr="0041671F" w:rsidRDefault="00E40888" w:rsidP="002E5C1E">
      <w:pPr>
        <w:ind w:left="-142"/>
        <w:rPr>
          <w:rFonts w:ascii="Arial" w:hAnsi="Arial" w:cs="Arial"/>
          <w:i/>
          <w:sz w:val="20"/>
          <w:szCs w:val="20"/>
        </w:rPr>
      </w:pPr>
      <w:r w:rsidRPr="0041671F">
        <w:rPr>
          <w:rFonts w:ascii="Arial" w:hAnsi="Arial" w:cs="Arial"/>
          <w:i/>
          <w:sz w:val="20"/>
          <w:szCs w:val="20"/>
        </w:rPr>
        <w:t>This question intends to ensure that t</w:t>
      </w:r>
      <w:r w:rsidR="002E5C1E" w:rsidRPr="0041671F">
        <w:rPr>
          <w:rFonts w:ascii="Arial" w:hAnsi="Arial" w:cs="Arial"/>
          <w:i/>
          <w:sz w:val="20"/>
          <w:szCs w:val="20"/>
        </w:rPr>
        <w:t>he MEMP documents local arrangements for the provision of relief services and outlines how these services will be managed and coordinated at</w:t>
      </w:r>
      <w:r w:rsidR="00F64D48">
        <w:rPr>
          <w:rFonts w:ascii="Arial" w:hAnsi="Arial" w:cs="Arial"/>
          <w:i/>
          <w:sz w:val="20"/>
          <w:szCs w:val="20"/>
        </w:rPr>
        <w:t xml:space="preserve"> the </w:t>
      </w:r>
      <w:r w:rsidR="002E5C1E" w:rsidRPr="0041671F">
        <w:rPr>
          <w:rFonts w:ascii="Arial" w:hAnsi="Arial" w:cs="Arial"/>
          <w:i/>
          <w:sz w:val="20"/>
          <w:szCs w:val="20"/>
        </w:rPr>
        <w:t>local level.</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65955" w14:paraId="1140E0AA"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291B1F5C" w14:textId="77777777" w:rsidR="00065955" w:rsidRPr="00AC27A6" w:rsidRDefault="00065955"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108EDF85" w14:textId="77777777" w:rsidR="00065955" w:rsidRPr="00AC27A6" w:rsidRDefault="00065955"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5421B5A6" w14:textId="77777777" w:rsidR="00065955" w:rsidRPr="00AC27A6" w:rsidRDefault="00065955"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C429452" w14:textId="77777777" w:rsidR="00065955" w:rsidRPr="00AC27A6" w:rsidRDefault="00065955" w:rsidP="004A6F3D">
            <w:pPr>
              <w:rPr>
                <w:b/>
                <w:color w:val="FFFFFF" w:themeColor="background1"/>
              </w:rPr>
            </w:pPr>
            <w:r w:rsidRPr="00AC27A6">
              <w:rPr>
                <w:b/>
                <w:color w:val="FFFFFF" w:themeColor="background1"/>
              </w:rPr>
              <w:t>Evidence</w:t>
            </w:r>
          </w:p>
        </w:tc>
      </w:tr>
      <w:tr w:rsidR="00065955" w14:paraId="2A45AED4" w14:textId="77777777" w:rsidTr="00C650B2">
        <w:trPr>
          <w:trHeight w:val="270"/>
        </w:trPr>
        <w:tc>
          <w:tcPr>
            <w:tcW w:w="3279" w:type="dxa"/>
            <w:vMerge/>
            <w:tcBorders>
              <w:right w:val="single" w:sz="4" w:space="0" w:color="FFFFFF" w:themeColor="background1"/>
            </w:tcBorders>
          </w:tcPr>
          <w:p w14:paraId="55FED0AE" w14:textId="77777777" w:rsidR="00065955" w:rsidRDefault="00065955" w:rsidP="004A6F3D"/>
        </w:tc>
        <w:tc>
          <w:tcPr>
            <w:tcW w:w="1504" w:type="dxa"/>
            <w:vMerge/>
            <w:tcBorders>
              <w:left w:val="single" w:sz="4" w:space="0" w:color="FFFFFF" w:themeColor="background1"/>
              <w:right w:val="single" w:sz="4" w:space="0" w:color="FFFFFF" w:themeColor="background1"/>
            </w:tcBorders>
          </w:tcPr>
          <w:p w14:paraId="2B988C90" w14:textId="77777777" w:rsidR="00065955" w:rsidRPr="00BA41DA" w:rsidRDefault="00065955" w:rsidP="004A6F3D">
            <w:pPr>
              <w:jc w:val="center"/>
              <w:rPr>
                <w:b/>
              </w:rPr>
            </w:pPr>
          </w:p>
        </w:tc>
        <w:tc>
          <w:tcPr>
            <w:tcW w:w="856" w:type="dxa"/>
            <w:tcBorders>
              <w:left w:val="single" w:sz="4" w:space="0" w:color="FFFFFF" w:themeColor="background1"/>
            </w:tcBorders>
          </w:tcPr>
          <w:p w14:paraId="76150B34" w14:textId="03352810" w:rsidR="00065955" w:rsidRPr="00BA41DA" w:rsidRDefault="00065955" w:rsidP="004A6F3D">
            <w:pPr>
              <w:jc w:val="center"/>
              <w:rPr>
                <w:b/>
              </w:rPr>
            </w:pPr>
            <w:r w:rsidRPr="00BA41DA">
              <w:rPr>
                <w:b/>
              </w:rPr>
              <w:t>Yes</w:t>
            </w:r>
          </w:p>
        </w:tc>
        <w:tc>
          <w:tcPr>
            <w:tcW w:w="853" w:type="dxa"/>
            <w:tcBorders>
              <w:right w:val="single" w:sz="4" w:space="0" w:color="FFFFFF" w:themeColor="background1"/>
            </w:tcBorders>
          </w:tcPr>
          <w:p w14:paraId="165532A0" w14:textId="294EAF74" w:rsidR="00065955" w:rsidRPr="00BA41DA" w:rsidRDefault="00065955" w:rsidP="004A6F3D">
            <w:pPr>
              <w:jc w:val="center"/>
              <w:rPr>
                <w:b/>
              </w:rPr>
            </w:pPr>
            <w:r w:rsidRPr="00BA41DA">
              <w:rPr>
                <w:b/>
              </w:rPr>
              <w:t>No</w:t>
            </w:r>
          </w:p>
        </w:tc>
        <w:tc>
          <w:tcPr>
            <w:tcW w:w="3258" w:type="dxa"/>
            <w:vMerge/>
            <w:tcBorders>
              <w:left w:val="single" w:sz="4" w:space="0" w:color="FFFFFF" w:themeColor="background1"/>
            </w:tcBorders>
          </w:tcPr>
          <w:p w14:paraId="5D83F472" w14:textId="77777777" w:rsidR="00065955" w:rsidRDefault="00065955" w:rsidP="004A6F3D"/>
        </w:tc>
      </w:tr>
      <w:tr w:rsidR="00065955" w14:paraId="682373EF" w14:textId="77777777" w:rsidTr="00470FEE">
        <w:trPr>
          <w:trHeight w:val="1165"/>
        </w:trPr>
        <w:tc>
          <w:tcPr>
            <w:tcW w:w="3279" w:type="dxa"/>
            <w:vAlign w:val="center"/>
          </w:tcPr>
          <w:p w14:paraId="5ACF91D3" w14:textId="49A66290" w:rsidR="00065955" w:rsidRPr="00064516" w:rsidRDefault="00470FEE" w:rsidP="00470FEE">
            <w:pPr>
              <w:rPr>
                <w:rFonts w:cs="Arial"/>
                <w:sz w:val="18"/>
                <w:szCs w:val="18"/>
              </w:rPr>
            </w:pPr>
            <w:r>
              <w:rPr>
                <w:rFonts w:cs="Arial"/>
                <w:sz w:val="18"/>
                <w:szCs w:val="18"/>
              </w:rPr>
              <w:t>The MEMPC can demonstrate that there are</w:t>
            </w:r>
            <w:r w:rsidR="00065955" w:rsidRPr="000044C5">
              <w:rPr>
                <w:rFonts w:cs="Arial"/>
                <w:sz w:val="18"/>
                <w:szCs w:val="18"/>
              </w:rPr>
              <w:t xml:space="preserve"> </w:t>
            </w:r>
            <w:r w:rsidR="00065955">
              <w:rPr>
                <w:rFonts w:cs="Arial"/>
                <w:sz w:val="18"/>
                <w:szCs w:val="18"/>
              </w:rPr>
              <w:t>arrangements</w:t>
            </w:r>
            <w:r>
              <w:rPr>
                <w:rFonts w:cs="Arial"/>
                <w:sz w:val="18"/>
                <w:szCs w:val="18"/>
              </w:rPr>
              <w:t xml:space="preserve"> in place </w:t>
            </w:r>
            <w:r w:rsidR="00065955">
              <w:rPr>
                <w:rFonts w:cs="Arial"/>
                <w:sz w:val="18"/>
                <w:szCs w:val="18"/>
              </w:rPr>
              <w:t>for c</w:t>
            </w:r>
            <w:r w:rsidR="00065955" w:rsidRPr="000044C5">
              <w:rPr>
                <w:rFonts w:cs="Arial"/>
                <w:sz w:val="18"/>
                <w:szCs w:val="18"/>
              </w:rPr>
              <w:t>ommunicating with the affected community</w:t>
            </w:r>
            <w:r w:rsidR="00065955">
              <w:rPr>
                <w:rFonts w:cs="Arial"/>
                <w:sz w:val="18"/>
                <w:szCs w:val="18"/>
              </w:rPr>
              <w:t xml:space="preserve"> during the relief period.</w:t>
            </w:r>
          </w:p>
        </w:tc>
        <w:tc>
          <w:tcPr>
            <w:tcW w:w="1504" w:type="dxa"/>
            <w:vAlign w:val="center"/>
          </w:tcPr>
          <w:p w14:paraId="681A2590" w14:textId="272D684E" w:rsidR="00065955" w:rsidRDefault="00065955" w:rsidP="004A6F3D">
            <w:pPr>
              <w:jc w:val="center"/>
            </w:pPr>
            <w:r w:rsidRPr="001F2880">
              <w:rPr>
                <w:rFonts w:eastAsia="Times New Roman" w:cs="Arial"/>
                <w:i/>
                <w:sz w:val="16"/>
                <w:szCs w:val="16"/>
              </w:rPr>
              <w:t>EMMV 6-18 &amp; 6-19</w:t>
            </w:r>
          </w:p>
        </w:tc>
        <w:sdt>
          <w:sdtPr>
            <w:id w:val="199523281"/>
            <w14:checkbox>
              <w14:checked w14:val="0"/>
              <w14:checkedState w14:val="2612" w14:font="MS Gothic"/>
              <w14:uncheckedState w14:val="2610" w14:font="MS Gothic"/>
            </w14:checkbox>
          </w:sdtPr>
          <w:sdtEndPr/>
          <w:sdtContent>
            <w:tc>
              <w:tcPr>
                <w:tcW w:w="856" w:type="dxa"/>
                <w:vAlign w:val="center"/>
              </w:tcPr>
              <w:p w14:paraId="4E200451" w14:textId="77777777" w:rsidR="00065955" w:rsidRDefault="00065955" w:rsidP="004A6F3D">
                <w:pPr>
                  <w:jc w:val="center"/>
                </w:pPr>
                <w:r>
                  <w:rPr>
                    <w:rFonts w:ascii="MS Gothic" w:eastAsia="MS Gothic" w:hAnsi="MS Gothic" w:hint="eastAsia"/>
                  </w:rPr>
                  <w:t>☐</w:t>
                </w:r>
              </w:p>
            </w:tc>
          </w:sdtContent>
        </w:sdt>
        <w:sdt>
          <w:sdtPr>
            <w:id w:val="1300193492"/>
            <w14:checkbox>
              <w14:checked w14:val="0"/>
              <w14:checkedState w14:val="2612" w14:font="MS Gothic"/>
              <w14:uncheckedState w14:val="2610" w14:font="MS Gothic"/>
            </w14:checkbox>
          </w:sdtPr>
          <w:sdtEndPr/>
          <w:sdtContent>
            <w:tc>
              <w:tcPr>
                <w:tcW w:w="853" w:type="dxa"/>
                <w:vAlign w:val="center"/>
              </w:tcPr>
              <w:p w14:paraId="3D526CB2" w14:textId="77777777" w:rsidR="00065955" w:rsidRDefault="00065955" w:rsidP="004A6F3D">
                <w:pPr>
                  <w:jc w:val="center"/>
                </w:pPr>
                <w:r>
                  <w:rPr>
                    <w:rFonts w:ascii="MS Gothic" w:eastAsia="MS Gothic" w:hAnsi="MS Gothic" w:hint="eastAsia"/>
                  </w:rPr>
                  <w:t>☐</w:t>
                </w:r>
              </w:p>
            </w:tc>
          </w:sdtContent>
        </w:sdt>
        <w:tc>
          <w:tcPr>
            <w:tcW w:w="3258" w:type="dxa"/>
          </w:tcPr>
          <w:p w14:paraId="1E20B744" w14:textId="77777777" w:rsidR="00065955" w:rsidRDefault="00065955" w:rsidP="00470FEE">
            <w:pPr>
              <w:pStyle w:val="ListParagraph"/>
              <w:numPr>
                <w:ilvl w:val="0"/>
                <w:numId w:val="1"/>
              </w:numPr>
            </w:pPr>
          </w:p>
        </w:tc>
      </w:tr>
      <w:tr w:rsidR="00065955" w14:paraId="50BECD97" w14:textId="77777777" w:rsidTr="00122A70">
        <w:trPr>
          <w:trHeight w:val="1537"/>
        </w:trPr>
        <w:tc>
          <w:tcPr>
            <w:tcW w:w="3279" w:type="dxa"/>
            <w:vAlign w:val="center"/>
          </w:tcPr>
          <w:p w14:paraId="7637C7C4" w14:textId="28123FC4" w:rsidR="00122A70" w:rsidRPr="00122A70" w:rsidRDefault="00122A70" w:rsidP="00122A70">
            <w:pPr>
              <w:rPr>
                <w:rFonts w:cs="Arial"/>
                <w:sz w:val="18"/>
                <w:szCs w:val="18"/>
              </w:rPr>
            </w:pPr>
            <w:r w:rsidRPr="00122A70">
              <w:rPr>
                <w:rFonts w:cs="Arial"/>
                <w:sz w:val="18"/>
                <w:szCs w:val="18"/>
              </w:rPr>
              <w:t>The MEMPC can demonstrate that there are arrangements in place:</w:t>
            </w:r>
          </w:p>
          <w:p w14:paraId="02154B44" w14:textId="5FF8C8AB" w:rsidR="00065955" w:rsidRDefault="00122A70" w:rsidP="00470FEE">
            <w:pPr>
              <w:pStyle w:val="ListParagraph"/>
              <w:numPr>
                <w:ilvl w:val="0"/>
                <w:numId w:val="1"/>
              </w:numPr>
              <w:ind w:left="567" w:hanging="283"/>
              <w:rPr>
                <w:rFonts w:cs="Arial"/>
                <w:sz w:val="18"/>
                <w:szCs w:val="18"/>
              </w:rPr>
            </w:pPr>
            <w:r>
              <w:rPr>
                <w:rFonts w:cs="Arial"/>
                <w:sz w:val="18"/>
                <w:szCs w:val="18"/>
              </w:rPr>
              <w:t>W</w:t>
            </w:r>
            <w:r w:rsidR="00065955" w:rsidRPr="00242F2A">
              <w:rPr>
                <w:rFonts w:cs="Arial"/>
                <w:sz w:val="18"/>
                <w:szCs w:val="18"/>
              </w:rPr>
              <w:t>ith agencies that have roles and responsibilities in relief activities.</w:t>
            </w:r>
          </w:p>
          <w:p w14:paraId="2DB6CFAB" w14:textId="0DE913B2" w:rsidR="00065955" w:rsidRPr="00242F2A" w:rsidRDefault="00122A70" w:rsidP="00470FEE">
            <w:pPr>
              <w:pStyle w:val="ListParagraph"/>
              <w:numPr>
                <w:ilvl w:val="0"/>
                <w:numId w:val="1"/>
              </w:numPr>
              <w:ind w:left="567" w:hanging="283"/>
              <w:rPr>
                <w:rFonts w:cs="Arial"/>
                <w:sz w:val="18"/>
                <w:szCs w:val="18"/>
              </w:rPr>
            </w:pPr>
            <w:r>
              <w:rPr>
                <w:rFonts w:cs="Arial"/>
                <w:sz w:val="18"/>
                <w:szCs w:val="18"/>
              </w:rPr>
              <w:t>F</w:t>
            </w:r>
            <w:r w:rsidR="00065955" w:rsidRPr="002630F4">
              <w:rPr>
                <w:rFonts w:cs="Arial"/>
                <w:sz w:val="18"/>
                <w:szCs w:val="18"/>
              </w:rPr>
              <w:t xml:space="preserve">or </w:t>
            </w:r>
            <w:r w:rsidR="00065955">
              <w:rPr>
                <w:rFonts w:cs="Arial"/>
                <w:sz w:val="18"/>
                <w:szCs w:val="18"/>
              </w:rPr>
              <w:t>the provision of</w:t>
            </w:r>
            <w:r w:rsidR="00065955" w:rsidRPr="002630F4">
              <w:rPr>
                <w:rFonts w:cs="Arial"/>
                <w:sz w:val="18"/>
                <w:szCs w:val="18"/>
              </w:rPr>
              <w:t xml:space="preserve"> emergency relief services</w:t>
            </w:r>
            <w:r w:rsidR="00065955">
              <w:rPr>
                <w:rFonts w:cs="Arial"/>
                <w:sz w:val="18"/>
                <w:szCs w:val="18"/>
              </w:rPr>
              <w:t xml:space="preserve"> to communities.</w:t>
            </w:r>
          </w:p>
        </w:tc>
        <w:tc>
          <w:tcPr>
            <w:tcW w:w="1504" w:type="dxa"/>
            <w:vAlign w:val="center"/>
          </w:tcPr>
          <w:p w14:paraId="59498E8A" w14:textId="77777777" w:rsidR="00065955" w:rsidRDefault="00065955" w:rsidP="004A6F3D">
            <w:r w:rsidRPr="001F2880">
              <w:rPr>
                <w:rFonts w:eastAsia="Times New Roman" w:cs="Arial"/>
                <w:i/>
                <w:sz w:val="16"/>
                <w:szCs w:val="16"/>
              </w:rPr>
              <w:t>EMMV 6-18 &amp; 6-19</w:t>
            </w:r>
          </w:p>
        </w:tc>
        <w:sdt>
          <w:sdtPr>
            <w:id w:val="-342401354"/>
            <w14:checkbox>
              <w14:checked w14:val="0"/>
              <w14:checkedState w14:val="2612" w14:font="MS Gothic"/>
              <w14:uncheckedState w14:val="2610" w14:font="MS Gothic"/>
            </w14:checkbox>
          </w:sdtPr>
          <w:sdtEndPr/>
          <w:sdtContent>
            <w:tc>
              <w:tcPr>
                <w:tcW w:w="856" w:type="dxa"/>
                <w:vAlign w:val="center"/>
              </w:tcPr>
              <w:p w14:paraId="75EE1F8B" w14:textId="77777777" w:rsidR="00065955" w:rsidRDefault="00065955" w:rsidP="004A6F3D">
                <w:pPr>
                  <w:jc w:val="center"/>
                  <w:rPr>
                    <w:rFonts w:ascii="MS Gothic" w:eastAsia="MS Gothic" w:hAnsi="MS Gothic"/>
                  </w:rPr>
                </w:pPr>
                <w:r>
                  <w:rPr>
                    <w:rFonts w:ascii="MS Gothic" w:eastAsia="MS Gothic" w:hAnsi="MS Gothic" w:hint="eastAsia"/>
                  </w:rPr>
                  <w:t>☐</w:t>
                </w:r>
              </w:p>
            </w:tc>
          </w:sdtContent>
        </w:sdt>
        <w:sdt>
          <w:sdtPr>
            <w:id w:val="-1335303342"/>
            <w14:checkbox>
              <w14:checked w14:val="0"/>
              <w14:checkedState w14:val="2612" w14:font="MS Gothic"/>
              <w14:uncheckedState w14:val="2610" w14:font="MS Gothic"/>
            </w14:checkbox>
          </w:sdtPr>
          <w:sdtEndPr/>
          <w:sdtContent>
            <w:tc>
              <w:tcPr>
                <w:tcW w:w="853" w:type="dxa"/>
                <w:vAlign w:val="center"/>
              </w:tcPr>
              <w:p w14:paraId="4B3D086A" w14:textId="77777777" w:rsidR="00065955" w:rsidRDefault="00065955" w:rsidP="004A6F3D">
                <w:pPr>
                  <w:jc w:val="center"/>
                  <w:rPr>
                    <w:rFonts w:ascii="MS Gothic" w:eastAsia="MS Gothic" w:hAnsi="MS Gothic"/>
                  </w:rPr>
                </w:pPr>
                <w:r>
                  <w:rPr>
                    <w:rFonts w:ascii="MS Gothic" w:eastAsia="MS Gothic" w:hAnsi="MS Gothic" w:hint="eastAsia"/>
                  </w:rPr>
                  <w:t>☐</w:t>
                </w:r>
              </w:p>
            </w:tc>
          </w:sdtContent>
        </w:sdt>
        <w:tc>
          <w:tcPr>
            <w:tcW w:w="3258" w:type="dxa"/>
          </w:tcPr>
          <w:p w14:paraId="7F789A27" w14:textId="77777777" w:rsidR="00065955" w:rsidRDefault="00065955" w:rsidP="00470FEE">
            <w:pPr>
              <w:pStyle w:val="ListParagraph"/>
              <w:numPr>
                <w:ilvl w:val="0"/>
                <w:numId w:val="1"/>
              </w:numPr>
            </w:pPr>
          </w:p>
        </w:tc>
      </w:tr>
    </w:tbl>
    <w:p w14:paraId="42E20AC6" w14:textId="77777777" w:rsidR="000044C5" w:rsidRPr="00065955" w:rsidRDefault="000044C5" w:rsidP="00065955">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0044C5" w14:paraId="22ACB3F5" w14:textId="77777777" w:rsidTr="00F86015">
        <w:tc>
          <w:tcPr>
            <w:tcW w:w="9747" w:type="dxa"/>
            <w:shd w:val="clear" w:color="auto" w:fill="0055A1"/>
          </w:tcPr>
          <w:p w14:paraId="74C41D80" w14:textId="48A483F9" w:rsidR="000044C5" w:rsidRPr="00AC27A6" w:rsidRDefault="00065955" w:rsidP="004A6F3D">
            <w:pPr>
              <w:rPr>
                <w:b/>
              </w:rPr>
            </w:pPr>
            <w:r>
              <w:rPr>
                <w:b/>
                <w:color w:val="FFFFFF" w:themeColor="background1"/>
              </w:rPr>
              <w:t>Auditor Comments</w:t>
            </w:r>
          </w:p>
        </w:tc>
      </w:tr>
      <w:tr w:rsidR="000044C5" w14:paraId="55A1F467" w14:textId="77777777" w:rsidTr="00122A70">
        <w:trPr>
          <w:trHeight w:val="5153"/>
        </w:trPr>
        <w:tc>
          <w:tcPr>
            <w:tcW w:w="9747" w:type="dxa"/>
          </w:tcPr>
          <w:p w14:paraId="56808C9A" w14:textId="77777777" w:rsidR="000044C5" w:rsidRDefault="000044C5" w:rsidP="004A6F3D"/>
          <w:p w14:paraId="1C9EDE8B" w14:textId="77777777" w:rsidR="000044C5" w:rsidRDefault="000044C5" w:rsidP="004A6F3D"/>
          <w:p w14:paraId="15CC31DF" w14:textId="77777777" w:rsidR="000044C5" w:rsidRDefault="000044C5" w:rsidP="004A6F3D"/>
        </w:tc>
      </w:tr>
    </w:tbl>
    <w:p w14:paraId="4129FCB1" w14:textId="77777777" w:rsidR="000044C5" w:rsidRPr="00065955" w:rsidRDefault="000044C5" w:rsidP="00065955">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0044C5" w:rsidRPr="00AC27A6" w14:paraId="00B1F4AD" w14:textId="77777777" w:rsidTr="00F86015">
        <w:trPr>
          <w:trHeight w:val="318"/>
        </w:trPr>
        <w:tc>
          <w:tcPr>
            <w:tcW w:w="1384" w:type="dxa"/>
            <w:shd w:val="clear" w:color="auto" w:fill="0055A1"/>
          </w:tcPr>
          <w:p w14:paraId="02CFF403" w14:textId="270B0DD4" w:rsidR="000044C5" w:rsidRPr="00AC27A6" w:rsidRDefault="00065955" w:rsidP="004A6F3D">
            <w:pPr>
              <w:rPr>
                <w:b/>
              </w:rPr>
            </w:pPr>
            <w:r>
              <w:rPr>
                <w:b/>
                <w:color w:val="FFFFFF" w:themeColor="background1"/>
              </w:rPr>
              <w:t>Outcome</w:t>
            </w:r>
          </w:p>
        </w:tc>
        <w:tc>
          <w:tcPr>
            <w:tcW w:w="4253" w:type="dxa"/>
          </w:tcPr>
          <w:p w14:paraId="7ED0C52B" w14:textId="77777777" w:rsidR="000044C5" w:rsidRPr="00AC27A6" w:rsidRDefault="000044C5" w:rsidP="004A6F3D">
            <w:pPr>
              <w:jc w:val="center"/>
              <w:rPr>
                <w:b/>
              </w:rPr>
            </w:pPr>
            <w:r w:rsidRPr="00AC27A6">
              <w:rPr>
                <w:b/>
              </w:rPr>
              <w:t>Complies</w:t>
            </w:r>
            <w:r>
              <w:rPr>
                <w:b/>
              </w:rPr>
              <w:t xml:space="preserve">   </w:t>
            </w:r>
            <w:sdt>
              <w:sdtPr>
                <w:rPr>
                  <w:b/>
                </w:rPr>
                <w:id w:val="90025436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2A28F7AA" w14:textId="54AB189B" w:rsidR="000044C5" w:rsidRPr="00AC27A6" w:rsidRDefault="000044C5" w:rsidP="004A6F3D">
            <w:pPr>
              <w:jc w:val="center"/>
              <w:rPr>
                <w:b/>
              </w:rPr>
            </w:pPr>
            <w:r>
              <w:rPr>
                <w:b/>
              </w:rPr>
              <w:t xml:space="preserve">Does Not </w:t>
            </w:r>
            <w:r w:rsidR="006007CC">
              <w:rPr>
                <w:b/>
              </w:rPr>
              <w:t xml:space="preserve">Yet </w:t>
            </w:r>
            <w:r>
              <w:rPr>
                <w:b/>
              </w:rPr>
              <w:t xml:space="preserve">Comply   </w:t>
            </w:r>
            <w:sdt>
              <w:sdtPr>
                <w:rPr>
                  <w:b/>
                </w:rPr>
                <w:id w:val="330875282"/>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0F700726" w14:textId="77777777" w:rsidR="004A6F3D" w:rsidRDefault="004A6F3D" w:rsidP="000C42A1">
      <w:pPr>
        <w:rPr>
          <w:lang w:val="en-US" w:eastAsia="en-AU"/>
        </w:rPr>
        <w:sectPr w:rsidR="004A6F3D" w:rsidSect="000A2B3D">
          <w:pgSz w:w="11906" w:h="16838"/>
          <w:pgMar w:top="1440" w:right="709" w:bottom="1440" w:left="1276" w:header="708" w:footer="456" w:gutter="0"/>
          <w:cols w:space="708"/>
          <w:docGrid w:linePitch="360"/>
        </w:sectPr>
      </w:pPr>
    </w:p>
    <w:p w14:paraId="4F06A91D" w14:textId="330EC983" w:rsidR="004A6F3D" w:rsidRPr="006B282C" w:rsidRDefault="0004059E" w:rsidP="004A6F3D">
      <w:pPr>
        <w:pStyle w:val="Heading1"/>
        <w:spacing w:before="0"/>
        <w:ind w:left="-142"/>
        <w:rPr>
          <w:rStyle w:val="Style11ptBold"/>
          <w:b/>
          <w:color w:val="000000"/>
        </w:rPr>
      </w:pPr>
      <w:bookmarkStart w:id="245" w:name="_Toc483927605"/>
      <w:r>
        <w:rPr>
          <w:noProof/>
          <w:lang w:eastAsia="en-AU"/>
        </w:rPr>
        <w:lastRenderedPageBreak/>
        <w:drawing>
          <wp:anchor distT="0" distB="0" distL="114300" distR="114300" simplePos="0" relativeHeight="251730944" behindDoc="1" locked="0" layoutInCell="1" allowOverlap="1" wp14:anchorId="5A0D3656" wp14:editId="595573C4">
            <wp:simplePos x="0" y="0"/>
            <wp:positionH relativeFrom="column">
              <wp:posOffset>-819785</wp:posOffset>
            </wp:positionH>
            <wp:positionV relativeFrom="page">
              <wp:posOffset>-9525</wp:posOffset>
            </wp:positionV>
            <wp:extent cx="7629525" cy="798195"/>
            <wp:effectExtent l="0" t="0" r="9525" b="1905"/>
            <wp:wrapNone/>
            <wp:docPr id="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F3D" w:rsidRPr="00A15DBC">
        <w:rPr>
          <w:rStyle w:val="Heading1Char"/>
          <w:b/>
        </w:rPr>
        <w:t xml:space="preserve">QUESTION </w:t>
      </w:r>
      <w:r w:rsidR="004A6F3D">
        <w:rPr>
          <w:rStyle w:val="Heading1Char"/>
          <w:b/>
        </w:rPr>
        <w:t>2</w:t>
      </w:r>
      <w:r w:rsidR="000B5FC0">
        <w:rPr>
          <w:rStyle w:val="Heading1Char"/>
          <w:b/>
        </w:rPr>
        <w:t>2</w:t>
      </w:r>
      <w:bookmarkEnd w:id="245"/>
    </w:p>
    <w:p w14:paraId="4D9295F3" w14:textId="77777777" w:rsidR="004A6F3D" w:rsidRDefault="004A6F3D" w:rsidP="004A6F3D">
      <w:pPr>
        <w:pStyle w:val="Heading12"/>
        <w:ind w:left="-142"/>
      </w:pPr>
    </w:p>
    <w:p w14:paraId="6F294401" w14:textId="52196399" w:rsidR="000B5FC0" w:rsidRPr="00E07C6A" w:rsidRDefault="000B5FC0" w:rsidP="00E07C6A">
      <w:pPr>
        <w:ind w:left="-142"/>
        <w:rPr>
          <w:rFonts w:ascii="Arial" w:hAnsi="Arial" w:cs="Arial"/>
          <w:b/>
          <w:i/>
          <w:sz w:val="20"/>
          <w:szCs w:val="20"/>
        </w:rPr>
      </w:pPr>
      <w:bookmarkStart w:id="246" w:name="_Toc246133420"/>
      <w:bookmarkStart w:id="247" w:name="_Toc246134076"/>
      <w:bookmarkStart w:id="248" w:name="_Toc246144384"/>
      <w:bookmarkStart w:id="249" w:name="_Toc246144971"/>
      <w:bookmarkStart w:id="250" w:name="_Toc300210490"/>
      <w:bookmarkStart w:id="251" w:name="_Toc305595609"/>
      <w:bookmarkStart w:id="252" w:name="_Toc337635371"/>
      <w:bookmarkStart w:id="253" w:name="_Toc468876709"/>
      <w:r w:rsidRPr="00E07C6A">
        <w:rPr>
          <w:rFonts w:ascii="Arial" w:hAnsi="Arial" w:cs="Arial"/>
          <w:b/>
          <w:i/>
          <w:sz w:val="20"/>
          <w:szCs w:val="20"/>
        </w:rPr>
        <w:t>Outline the procedures and policies in place for municipal recovery arrangements in relation to the coordination, management and service provision of emergency recovery activities.</w:t>
      </w:r>
      <w:bookmarkEnd w:id="246"/>
      <w:bookmarkEnd w:id="247"/>
      <w:bookmarkEnd w:id="248"/>
      <w:bookmarkEnd w:id="249"/>
      <w:bookmarkEnd w:id="250"/>
      <w:bookmarkEnd w:id="251"/>
      <w:bookmarkEnd w:id="252"/>
      <w:bookmarkEnd w:id="253"/>
    </w:p>
    <w:p w14:paraId="5FB165C1" w14:textId="1BFCDF1A" w:rsidR="002E5C1E" w:rsidRPr="0041671F" w:rsidRDefault="00E40888" w:rsidP="002E5C1E">
      <w:pPr>
        <w:ind w:left="-142"/>
        <w:rPr>
          <w:rFonts w:ascii="Arial" w:hAnsi="Arial" w:cs="Arial"/>
          <w:i/>
          <w:sz w:val="20"/>
          <w:szCs w:val="20"/>
        </w:rPr>
      </w:pPr>
      <w:r w:rsidRPr="0041671F">
        <w:rPr>
          <w:rFonts w:ascii="Arial" w:hAnsi="Arial" w:cs="Arial"/>
          <w:i/>
          <w:sz w:val="20"/>
          <w:szCs w:val="20"/>
        </w:rPr>
        <w:t>This question intends to ensure that t</w:t>
      </w:r>
      <w:r w:rsidR="002E5C1E" w:rsidRPr="0041671F">
        <w:rPr>
          <w:rFonts w:ascii="Arial" w:hAnsi="Arial" w:cs="Arial"/>
          <w:i/>
          <w:sz w:val="20"/>
          <w:szCs w:val="20"/>
        </w:rPr>
        <w:t>he MEMP documents local arrangements for the provision of recovery services and outlines how these services will be managed and coordinated at</w:t>
      </w:r>
      <w:r w:rsidR="00F64D48">
        <w:rPr>
          <w:rFonts w:ascii="Arial" w:hAnsi="Arial" w:cs="Arial"/>
          <w:i/>
          <w:sz w:val="20"/>
          <w:szCs w:val="20"/>
        </w:rPr>
        <w:t xml:space="preserve"> the</w:t>
      </w:r>
      <w:r w:rsidR="002E5C1E" w:rsidRPr="0041671F">
        <w:rPr>
          <w:rFonts w:ascii="Arial" w:hAnsi="Arial" w:cs="Arial"/>
          <w:i/>
          <w:sz w:val="20"/>
          <w:szCs w:val="20"/>
        </w:rPr>
        <w:t xml:space="preserve"> local level including engagement with impacted community.</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065955" w14:paraId="586FE9A4"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0DF98811" w14:textId="77777777" w:rsidR="00065955" w:rsidRPr="00AC27A6" w:rsidRDefault="00065955" w:rsidP="004A6F3D">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38E5A1A8" w14:textId="77777777" w:rsidR="00065955" w:rsidRPr="00AC27A6" w:rsidRDefault="00065955" w:rsidP="004A6F3D">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5C778DAF" w14:textId="77777777" w:rsidR="00065955" w:rsidRPr="00AC27A6" w:rsidRDefault="00065955" w:rsidP="004A6F3D">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718362BD" w14:textId="77777777" w:rsidR="00065955" w:rsidRPr="00AC27A6" w:rsidRDefault="00065955" w:rsidP="004A6F3D">
            <w:pPr>
              <w:rPr>
                <w:b/>
                <w:color w:val="FFFFFF" w:themeColor="background1"/>
              </w:rPr>
            </w:pPr>
            <w:r w:rsidRPr="00AC27A6">
              <w:rPr>
                <w:b/>
                <w:color w:val="FFFFFF" w:themeColor="background1"/>
              </w:rPr>
              <w:t>Evidence</w:t>
            </w:r>
          </w:p>
        </w:tc>
      </w:tr>
      <w:tr w:rsidR="00065955" w14:paraId="4028D851" w14:textId="77777777" w:rsidTr="00C650B2">
        <w:trPr>
          <w:trHeight w:val="270"/>
        </w:trPr>
        <w:tc>
          <w:tcPr>
            <w:tcW w:w="3279" w:type="dxa"/>
            <w:vMerge/>
            <w:tcBorders>
              <w:right w:val="single" w:sz="4" w:space="0" w:color="FFFFFF" w:themeColor="background1"/>
            </w:tcBorders>
          </w:tcPr>
          <w:p w14:paraId="7C8EE9EE" w14:textId="77777777" w:rsidR="00065955" w:rsidRDefault="00065955" w:rsidP="004A6F3D"/>
        </w:tc>
        <w:tc>
          <w:tcPr>
            <w:tcW w:w="1504" w:type="dxa"/>
            <w:vMerge/>
            <w:tcBorders>
              <w:left w:val="single" w:sz="4" w:space="0" w:color="FFFFFF" w:themeColor="background1"/>
              <w:right w:val="single" w:sz="4" w:space="0" w:color="FFFFFF" w:themeColor="background1"/>
            </w:tcBorders>
          </w:tcPr>
          <w:p w14:paraId="11B154FC" w14:textId="77777777" w:rsidR="00065955" w:rsidRPr="00BA41DA" w:rsidRDefault="00065955" w:rsidP="004A6F3D">
            <w:pPr>
              <w:jc w:val="center"/>
              <w:rPr>
                <w:b/>
              </w:rPr>
            </w:pPr>
          </w:p>
        </w:tc>
        <w:tc>
          <w:tcPr>
            <w:tcW w:w="856" w:type="dxa"/>
            <w:tcBorders>
              <w:left w:val="single" w:sz="4" w:space="0" w:color="FFFFFF" w:themeColor="background1"/>
            </w:tcBorders>
          </w:tcPr>
          <w:p w14:paraId="162C1B08" w14:textId="0014E1AC" w:rsidR="00065955" w:rsidRPr="00BA41DA" w:rsidRDefault="00065955" w:rsidP="004A6F3D">
            <w:pPr>
              <w:jc w:val="center"/>
              <w:rPr>
                <w:b/>
              </w:rPr>
            </w:pPr>
            <w:r w:rsidRPr="00BA41DA">
              <w:rPr>
                <w:b/>
              </w:rPr>
              <w:t>Yes</w:t>
            </w:r>
          </w:p>
        </w:tc>
        <w:tc>
          <w:tcPr>
            <w:tcW w:w="853" w:type="dxa"/>
            <w:tcBorders>
              <w:right w:val="single" w:sz="4" w:space="0" w:color="FFFFFF" w:themeColor="background1"/>
            </w:tcBorders>
          </w:tcPr>
          <w:p w14:paraId="5B16153F" w14:textId="3C222713" w:rsidR="00065955" w:rsidRPr="00BA41DA" w:rsidRDefault="00065955" w:rsidP="004A6F3D">
            <w:pPr>
              <w:jc w:val="center"/>
              <w:rPr>
                <w:b/>
              </w:rPr>
            </w:pPr>
            <w:r w:rsidRPr="00BA41DA">
              <w:rPr>
                <w:b/>
              </w:rPr>
              <w:t>No</w:t>
            </w:r>
          </w:p>
        </w:tc>
        <w:tc>
          <w:tcPr>
            <w:tcW w:w="3258" w:type="dxa"/>
            <w:vMerge/>
            <w:tcBorders>
              <w:left w:val="single" w:sz="4" w:space="0" w:color="FFFFFF" w:themeColor="background1"/>
            </w:tcBorders>
          </w:tcPr>
          <w:p w14:paraId="7939F996" w14:textId="77777777" w:rsidR="00065955" w:rsidRDefault="00065955" w:rsidP="004A6F3D"/>
        </w:tc>
      </w:tr>
      <w:tr w:rsidR="00065955" w14:paraId="2928459F" w14:textId="77777777" w:rsidTr="00065955">
        <w:trPr>
          <w:trHeight w:val="1248"/>
        </w:trPr>
        <w:tc>
          <w:tcPr>
            <w:tcW w:w="3279" w:type="dxa"/>
            <w:vAlign w:val="center"/>
          </w:tcPr>
          <w:p w14:paraId="08DC3DB1" w14:textId="77E84068" w:rsidR="00065955" w:rsidRPr="00064516" w:rsidRDefault="00122A70" w:rsidP="00D835B2">
            <w:pPr>
              <w:rPr>
                <w:rFonts w:cs="Arial"/>
                <w:sz w:val="18"/>
                <w:szCs w:val="18"/>
              </w:rPr>
            </w:pPr>
            <w:r>
              <w:rPr>
                <w:rFonts w:cs="Arial"/>
                <w:sz w:val="18"/>
                <w:szCs w:val="18"/>
              </w:rPr>
              <w:t>The MEMPC can demonstrate that there are</w:t>
            </w:r>
            <w:r w:rsidRPr="000044C5">
              <w:rPr>
                <w:rFonts w:cs="Arial"/>
                <w:sz w:val="18"/>
                <w:szCs w:val="18"/>
              </w:rPr>
              <w:t xml:space="preserve"> </w:t>
            </w:r>
            <w:r>
              <w:rPr>
                <w:rFonts w:cs="Arial"/>
                <w:sz w:val="18"/>
                <w:szCs w:val="18"/>
              </w:rPr>
              <w:t xml:space="preserve">arrangements in place for </w:t>
            </w:r>
            <w:r w:rsidR="00065955">
              <w:rPr>
                <w:rFonts w:cs="Arial"/>
                <w:sz w:val="18"/>
                <w:szCs w:val="18"/>
              </w:rPr>
              <w:t>c</w:t>
            </w:r>
            <w:r w:rsidR="00065955" w:rsidRPr="000044C5">
              <w:rPr>
                <w:rFonts w:cs="Arial"/>
                <w:sz w:val="18"/>
                <w:szCs w:val="18"/>
              </w:rPr>
              <w:t>ommunicating and engaging with the affected community</w:t>
            </w:r>
            <w:r w:rsidR="00065955">
              <w:rPr>
                <w:rFonts w:cs="Arial"/>
                <w:sz w:val="18"/>
                <w:szCs w:val="18"/>
              </w:rPr>
              <w:t xml:space="preserve"> during the recovery phase.</w:t>
            </w:r>
          </w:p>
        </w:tc>
        <w:tc>
          <w:tcPr>
            <w:tcW w:w="1504" w:type="dxa"/>
            <w:vAlign w:val="center"/>
          </w:tcPr>
          <w:p w14:paraId="04376853" w14:textId="35CED3F4" w:rsidR="00065955" w:rsidRDefault="00065955" w:rsidP="004A6F3D">
            <w:pPr>
              <w:jc w:val="center"/>
            </w:pPr>
            <w:r>
              <w:rPr>
                <w:rFonts w:eastAsia="Times New Roman" w:cs="Arial"/>
                <w:i/>
                <w:sz w:val="16"/>
                <w:szCs w:val="16"/>
              </w:rPr>
              <w:t>EMMV</w:t>
            </w:r>
            <w:r w:rsidRPr="001F2880">
              <w:rPr>
                <w:rFonts w:eastAsia="Times New Roman" w:cs="Arial"/>
                <w:i/>
                <w:sz w:val="16"/>
                <w:szCs w:val="16"/>
              </w:rPr>
              <w:t xml:space="preserve"> 6-19</w:t>
            </w:r>
          </w:p>
        </w:tc>
        <w:tc>
          <w:tcPr>
            <w:tcW w:w="856" w:type="dxa"/>
          </w:tcPr>
          <w:p w14:paraId="5CA9F465" w14:textId="0541E876" w:rsidR="00065955" w:rsidRDefault="00065955" w:rsidP="004A6F3D">
            <w:pPr>
              <w:jc w:val="center"/>
            </w:pPr>
          </w:p>
        </w:tc>
        <w:tc>
          <w:tcPr>
            <w:tcW w:w="853" w:type="dxa"/>
          </w:tcPr>
          <w:p w14:paraId="7F11A207" w14:textId="4C7FAED7" w:rsidR="00065955" w:rsidRDefault="00065955" w:rsidP="004A6F3D">
            <w:pPr>
              <w:jc w:val="center"/>
            </w:pPr>
          </w:p>
        </w:tc>
        <w:tc>
          <w:tcPr>
            <w:tcW w:w="3258" w:type="dxa"/>
          </w:tcPr>
          <w:p w14:paraId="6281D07D" w14:textId="77777777" w:rsidR="00065955" w:rsidRDefault="00065955" w:rsidP="00470FEE">
            <w:pPr>
              <w:pStyle w:val="ListParagraph"/>
              <w:numPr>
                <w:ilvl w:val="0"/>
                <w:numId w:val="1"/>
              </w:numPr>
            </w:pPr>
          </w:p>
        </w:tc>
      </w:tr>
      <w:tr w:rsidR="00065955" w14:paraId="0806AD80" w14:textId="77777777" w:rsidTr="00065955">
        <w:trPr>
          <w:trHeight w:val="1345"/>
        </w:trPr>
        <w:tc>
          <w:tcPr>
            <w:tcW w:w="3279" w:type="dxa"/>
            <w:vAlign w:val="center"/>
          </w:tcPr>
          <w:p w14:paraId="5863E918" w14:textId="0FF0CEDA" w:rsidR="00065955" w:rsidRPr="00495E49" w:rsidRDefault="00122A70" w:rsidP="0013299F">
            <w:pPr>
              <w:rPr>
                <w:rFonts w:cs="Arial"/>
                <w:sz w:val="18"/>
                <w:szCs w:val="18"/>
              </w:rPr>
            </w:pPr>
            <w:r>
              <w:rPr>
                <w:rFonts w:cs="Arial"/>
                <w:sz w:val="18"/>
                <w:szCs w:val="18"/>
              </w:rPr>
              <w:t>The MEMPC can demonstrate that there are</w:t>
            </w:r>
            <w:r w:rsidRPr="000044C5">
              <w:rPr>
                <w:rFonts w:cs="Arial"/>
                <w:sz w:val="18"/>
                <w:szCs w:val="18"/>
              </w:rPr>
              <w:t xml:space="preserve"> </w:t>
            </w:r>
            <w:r>
              <w:rPr>
                <w:rFonts w:cs="Arial"/>
                <w:sz w:val="18"/>
                <w:szCs w:val="18"/>
              </w:rPr>
              <w:t xml:space="preserve">arrangements in place for </w:t>
            </w:r>
            <w:r w:rsidR="00065955">
              <w:rPr>
                <w:rFonts w:cs="Arial"/>
                <w:sz w:val="18"/>
                <w:szCs w:val="18"/>
              </w:rPr>
              <w:t>the provision of</w:t>
            </w:r>
            <w:r w:rsidR="00065955" w:rsidRPr="002630F4">
              <w:rPr>
                <w:rFonts w:cs="Arial"/>
                <w:sz w:val="18"/>
                <w:szCs w:val="18"/>
              </w:rPr>
              <w:t xml:space="preserve"> emergency </w:t>
            </w:r>
            <w:r w:rsidR="00065955">
              <w:rPr>
                <w:rFonts w:cs="Arial"/>
                <w:sz w:val="18"/>
                <w:szCs w:val="18"/>
              </w:rPr>
              <w:t>recovery</w:t>
            </w:r>
            <w:r w:rsidR="00065955" w:rsidRPr="002630F4">
              <w:rPr>
                <w:rFonts w:cs="Arial"/>
                <w:sz w:val="18"/>
                <w:szCs w:val="18"/>
              </w:rPr>
              <w:t xml:space="preserve"> services</w:t>
            </w:r>
            <w:r w:rsidR="00065955">
              <w:rPr>
                <w:rFonts w:cs="Arial"/>
                <w:sz w:val="18"/>
                <w:szCs w:val="18"/>
              </w:rPr>
              <w:t>.</w:t>
            </w:r>
          </w:p>
        </w:tc>
        <w:tc>
          <w:tcPr>
            <w:tcW w:w="1504" w:type="dxa"/>
            <w:vAlign w:val="center"/>
          </w:tcPr>
          <w:p w14:paraId="0BF210AB" w14:textId="420BD69B" w:rsidR="00065955" w:rsidRPr="001F2880" w:rsidRDefault="00065955" w:rsidP="00551322">
            <w:pPr>
              <w:jc w:val="center"/>
              <w:rPr>
                <w:rFonts w:eastAsia="Times New Roman" w:cs="Arial"/>
                <w:i/>
                <w:sz w:val="16"/>
                <w:szCs w:val="16"/>
              </w:rPr>
            </w:pPr>
            <w:r>
              <w:rPr>
                <w:rFonts w:eastAsia="Times New Roman" w:cs="Arial"/>
                <w:i/>
                <w:sz w:val="16"/>
                <w:szCs w:val="16"/>
              </w:rPr>
              <w:t>EMMV</w:t>
            </w:r>
            <w:r w:rsidRPr="001F2880">
              <w:rPr>
                <w:rFonts w:eastAsia="Times New Roman" w:cs="Arial"/>
                <w:i/>
                <w:sz w:val="16"/>
                <w:szCs w:val="16"/>
              </w:rPr>
              <w:t xml:space="preserve"> 6-19</w:t>
            </w:r>
          </w:p>
        </w:tc>
        <w:sdt>
          <w:sdtPr>
            <w:id w:val="-1216113944"/>
            <w14:checkbox>
              <w14:checked w14:val="0"/>
              <w14:checkedState w14:val="2612" w14:font="MS Gothic"/>
              <w14:uncheckedState w14:val="2610" w14:font="MS Gothic"/>
            </w14:checkbox>
          </w:sdtPr>
          <w:sdtEndPr/>
          <w:sdtContent>
            <w:tc>
              <w:tcPr>
                <w:tcW w:w="856" w:type="dxa"/>
                <w:vAlign w:val="center"/>
              </w:tcPr>
              <w:p w14:paraId="60762684" w14:textId="0785857E" w:rsidR="00065955" w:rsidRDefault="00065955" w:rsidP="004A6F3D">
                <w:pPr>
                  <w:jc w:val="center"/>
                  <w:rPr>
                    <w:rFonts w:ascii="MS Gothic" w:eastAsia="MS Gothic" w:hAnsi="MS Gothic"/>
                  </w:rPr>
                </w:pPr>
                <w:r>
                  <w:rPr>
                    <w:rFonts w:ascii="MS Gothic" w:eastAsia="MS Gothic" w:hAnsi="MS Gothic" w:hint="eastAsia"/>
                  </w:rPr>
                  <w:t>☐</w:t>
                </w:r>
              </w:p>
            </w:tc>
          </w:sdtContent>
        </w:sdt>
        <w:sdt>
          <w:sdtPr>
            <w:id w:val="911121195"/>
            <w14:checkbox>
              <w14:checked w14:val="0"/>
              <w14:checkedState w14:val="2612" w14:font="MS Gothic"/>
              <w14:uncheckedState w14:val="2610" w14:font="MS Gothic"/>
            </w14:checkbox>
          </w:sdtPr>
          <w:sdtEndPr/>
          <w:sdtContent>
            <w:tc>
              <w:tcPr>
                <w:tcW w:w="853" w:type="dxa"/>
                <w:vAlign w:val="center"/>
              </w:tcPr>
              <w:p w14:paraId="2FB09136" w14:textId="285EE6A0" w:rsidR="00065955" w:rsidRDefault="00065955" w:rsidP="004A6F3D">
                <w:pPr>
                  <w:jc w:val="center"/>
                  <w:rPr>
                    <w:rFonts w:ascii="MS Gothic" w:eastAsia="MS Gothic" w:hAnsi="MS Gothic"/>
                  </w:rPr>
                </w:pPr>
                <w:r>
                  <w:rPr>
                    <w:rFonts w:ascii="MS Gothic" w:eastAsia="MS Gothic" w:hAnsi="MS Gothic" w:hint="eastAsia"/>
                  </w:rPr>
                  <w:t>☐</w:t>
                </w:r>
              </w:p>
            </w:tc>
          </w:sdtContent>
        </w:sdt>
        <w:tc>
          <w:tcPr>
            <w:tcW w:w="3258" w:type="dxa"/>
          </w:tcPr>
          <w:p w14:paraId="23BF96BE" w14:textId="77777777" w:rsidR="00065955" w:rsidRDefault="00065955" w:rsidP="00470FEE">
            <w:pPr>
              <w:pStyle w:val="ListParagraph"/>
              <w:numPr>
                <w:ilvl w:val="0"/>
                <w:numId w:val="1"/>
              </w:numPr>
            </w:pPr>
          </w:p>
        </w:tc>
      </w:tr>
    </w:tbl>
    <w:p w14:paraId="1CB0832D" w14:textId="77777777" w:rsidR="004A6F3D" w:rsidRPr="00702395" w:rsidRDefault="004A6F3D" w:rsidP="00702395">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4A6F3D" w14:paraId="69F6E550" w14:textId="77777777" w:rsidTr="00F86015">
        <w:tc>
          <w:tcPr>
            <w:tcW w:w="9747" w:type="dxa"/>
            <w:shd w:val="clear" w:color="auto" w:fill="0055A1"/>
          </w:tcPr>
          <w:p w14:paraId="3AA513D7" w14:textId="10254451" w:rsidR="004A6F3D" w:rsidRPr="00AC27A6" w:rsidRDefault="00702395" w:rsidP="004A6F3D">
            <w:pPr>
              <w:rPr>
                <w:b/>
              </w:rPr>
            </w:pPr>
            <w:r>
              <w:rPr>
                <w:b/>
                <w:color w:val="FFFFFF" w:themeColor="background1"/>
              </w:rPr>
              <w:t>Auditor Comments</w:t>
            </w:r>
          </w:p>
        </w:tc>
      </w:tr>
      <w:tr w:rsidR="004A6F3D" w14:paraId="7FC27FBD" w14:textId="77777777" w:rsidTr="00550841">
        <w:trPr>
          <w:trHeight w:val="4999"/>
        </w:trPr>
        <w:tc>
          <w:tcPr>
            <w:tcW w:w="9747" w:type="dxa"/>
          </w:tcPr>
          <w:p w14:paraId="3FC80F78" w14:textId="77777777" w:rsidR="004A6F3D" w:rsidRDefault="004A6F3D" w:rsidP="004A6F3D"/>
          <w:p w14:paraId="79064D86" w14:textId="77777777" w:rsidR="004A6F3D" w:rsidRDefault="004A6F3D" w:rsidP="004A6F3D"/>
          <w:p w14:paraId="01D91335" w14:textId="77777777" w:rsidR="004A6F3D" w:rsidRDefault="004A6F3D" w:rsidP="004A6F3D"/>
        </w:tc>
      </w:tr>
    </w:tbl>
    <w:p w14:paraId="63AB6B4C" w14:textId="77777777" w:rsidR="004A6F3D" w:rsidRPr="00702395" w:rsidRDefault="004A6F3D" w:rsidP="00702395">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4A6F3D" w:rsidRPr="00AC27A6" w14:paraId="2F15528C" w14:textId="77777777" w:rsidTr="00F86015">
        <w:trPr>
          <w:trHeight w:val="318"/>
        </w:trPr>
        <w:tc>
          <w:tcPr>
            <w:tcW w:w="1384" w:type="dxa"/>
            <w:shd w:val="clear" w:color="auto" w:fill="0055A1"/>
          </w:tcPr>
          <w:p w14:paraId="42403A45" w14:textId="0D926710" w:rsidR="004A6F3D" w:rsidRPr="00AC27A6" w:rsidRDefault="00702395" w:rsidP="004A6F3D">
            <w:pPr>
              <w:rPr>
                <w:b/>
              </w:rPr>
            </w:pPr>
            <w:r>
              <w:rPr>
                <w:b/>
                <w:color w:val="FFFFFF" w:themeColor="background1"/>
              </w:rPr>
              <w:t>Outcome</w:t>
            </w:r>
          </w:p>
        </w:tc>
        <w:tc>
          <w:tcPr>
            <w:tcW w:w="4253" w:type="dxa"/>
          </w:tcPr>
          <w:p w14:paraId="350845FA" w14:textId="77777777" w:rsidR="004A6F3D" w:rsidRPr="00AC27A6" w:rsidRDefault="004A6F3D" w:rsidP="004A6F3D">
            <w:pPr>
              <w:jc w:val="center"/>
              <w:rPr>
                <w:b/>
              </w:rPr>
            </w:pPr>
            <w:r w:rsidRPr="00AC27A6">
              <w:rPr>
                <w:b/>
              </w:rPr>
              <w:t>Complies</w:t>
            </w:r>
            <w:r>
              <w:rPr>
                <w:b/>
              </w:rPr>
              <w:t xml:space="preserve">   </w:t>
            </w:r>
            <w:sdt>
              <w:sdtPr>
                <w:rPr>
                  <w:b/>
                </w:rPr>
                <w:id w:val="156854017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19716AA7" w14:textId="7B702083" w:rsidR="004A6F3D" w:rsidRPr="00AC27A6" w:rsidRDefault="004A6F3D" w:rsidP="004A6F3D">
            <w:pPr>
              <w:jc w:val="center"/>
              <w:rPr>
                <w:b/>
              </w:rPr>
            </w:pPr>
            <w:r>
              <w:rPr>
                <w:b/>
              </w:rPr>
              <w:t xml:space="preserve">Does Not </w:t>
            </w:r>
            <w:r w:rsidR="00253FCA">
              <w:rPr>
                <w:b/>
              </w:rPr>
              <w:t xml:space="preserve">Yet </w:t>
            </w:r>
            <w:r>
              <w:rPr>
                <w:b/>
              </w:rPr>
              <w:t xml:space="preserve">Comply   </w:t>
            </w:r>
            <w:sdt>
              <w:sdtPr>
                <w:rPr>
                  <w:b/>
                </w:rPr>
                <w:id w:val="4530674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6ED000AD" w14:textId="77777777" w:rsidR="00551322" w:rsidRDefault="00551322" w:rsidP="000C42A1">
      <w:pPr>
        <w:rPr>
          <w:lang w:val="en-US" w:eastAsia="en-AU"/>
        </w:rPr>
        <w:sectPr w:rsidR="00551322" w:rsidSect="000A2B3D">
          <w:pgSz w:w="11906" w:h="16838"/>
          <w:pgMar w:top="1440" w:right="709" w:bottom="1440" w:left="1276" w:header="708" w:footer="456" w:gutter="0"/>
          <w:cols w:space="708"/>
          <w:docGrid w:linePitch="360"/>
        </w:sectPr>
      </w:pPr>
    </w:p>
    <w:p w14:paraId="3E7FD418" w14:textId="3EDB0ED5" w:rsidR="00551322" w:rsidRPr="006B282C" w:rsidRDefault="0004059E" w:rsidP="00551322">
      <w:pPr>
        <w:pStyle w:val="Heading1"/>
        <w:spacing w:before="0"/>
        <w:ind w:left="-142"/>
        <w:rPr>
          <w:rStyle w:val="Style11ptBold"/>
          <w:b/>
          <w:color w:val="000000"/>
        </w:rPr>
      </w:pPr>
      <w:bookmarkStart w:id="254" w:name="_Toc483927606"/>
      <w:r>
        <w:rPr>
          <w:noProof/>
          <w:lang w:eastAsia="en-AU"/>
        </w:rPr>
        <w:lastRenderedPageBreak/>
        <w:drawing>
          <wp:anchor distT="0" distB="0" distL="114300" distR="114300" simplePos="0" relativeHeight="251732992" behindDoc="1" locked="0" layoutInCell="1" allowOverlap="1" wp14:anchorId="455DB1B8" wp14:editId="74D4E9E7">
            <wp:simplePos x="0" y="0"/>
            <wp:positionH relativeFrom="column">
              <wp:posOffset>-819785</wp:posOffset>
            </wp:positionH>
            <wp:positionV relativeFrom="page">
              <wp:posOffset>0</wp:posOffset>
            </wp:positionV>
            <wp:extent cx="7629525" cy="798195"/>
            <wp:effectExtent l="0" t="0" r="9525" b="1905"/>
            <wp:wrapNone/>
            <wp:docPr id="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322" w:rsidRPr="00A15DBC">
        <w:rPr>
          <w:rStyle w:val="Heading1Char"/>
          <w:b/>
        </w:rPr>
        <w:t xml:space="preserve">QUESTION </w:t>
      </w:r>
      <w:r w:rsidR="00551322">
        <w:rPr>
          <w:rStyle w:val="Heading1Char"/>
          <w:b/>
        </w:rPr>
        <w:t>23</w:t>
      </w:r>
      <w:bookmarkEnd w:id="254"/>
    </w:p>
    <w:p w14:paraId="48F87F8D" w14:textId="77777777" w:rsidR="00551322" w:rsidRDefault="00551322" w:rsidP="00551322">
      <w:pPr>
        <w:pStyle w:val="Heading12"/>
        <w:ind w:left="-142"/>
      </w:pPr>
    </w:p>
    <w:p w14:paraId="11855458" w14:textId="1A4E09CF" w:rsidR="0031047C" w:rsidRPr="00E07C6A" w:rsidRDefault="0031047C" w:rsidP="00E07C6A">
      <w:pPr>
        <w:ind w:left="-142"/>
        <w:rPr>
          <w:rFonts w:ascii="Arial" w:hAnsi="Arial" w:cs="Arial"/>
          <w:b/>
          <w:i/>
          <w:sz w:val="20"/>
          <w:szCs w:val="20"/>
        </w:rPr>
      </w:pPr>
      <w:bookmarkStart w:id="255" w:name="_Toc300210491"/>
      <w:bookmarkStart w:id="256" w:name="_Toc305595610"/>
      <w:bookmarkStart w:id="257" w:name="_Toc468876711"/>
      <w:r w:rsidRPr="00E07C6A">
        <w:rPr>
          <w:rFonts w:ascii="Arial" w:hAnsi="Arial" w:cs="Arial"/>
          <w:b/>
          <w:i/>
          <w:sz w:val="20"/>
          <w:szCs w:val="20"/>
        </w:rPr>
        <w:t>Outline what procedures and arrangements are in place for municipal emergency relief and recovery arrangements in relation to the gathering and processing of information?</w:t>
      </w:r>
      <w:bookmarkEnd w:id="255"/>
      <w:bookmarkEnd w:id="256"/>
      <w:bookmarkEnd w:id="257"/>
    </w:p>
    <w:p w14:paraId="6845EDA0" w14:textId="7F4A1D73" w:rsidR="00F86015" w:rsidRPr="0041671F" w:rsidRDefault="00F86015" w:rsidP="00F86015">
      <w:pPr>
        <w:ind w:left="-142"/>
        <w:rPr>
          <w:rFonts w:ascii="Arial" w:hAnsi="Arial" w:cs="Arial"/>
          <w:i/>
          <w:sz w:val="20"/>
          <w:szCs w:val="20"/>
        </w:rPr>
      </w:pPr>
      <w:r w:rsidRPr="0041671F">
        <w:rPr>
          <w:rFonts w:ascii="Arial" w:hAnsi="Arial" w:cs="Arial"/>
          <w:i/>
          <w:sz w:val="20"/>
          <w:szCs w:val="20"/>
        </w:rPr>
        <w:t xml:space="preserve">The MEMP outlines the process for collating and managing impact data and procedures for conducting </w:t>
      </w:r>
      <w:r w:rsidR="00F64D48">
        <w:rPr>
          <w:rFonts w:ascii="Arial" w:hAnsi="Arial" w:cs="Arial"/>
          <w:i/>
          <w:sz w:val="20"/>
          <w:szCs w:val="20"/>
        </w:rPr>
        <w:t>post-impact assessments</w:t>
      </w:r>
      <w:r w:rsidR="00D9765C">
        <w:rPr>
          <w:rFonts w:ascii="Arial" w:hAnsi="Arial" w:cs="Arial"/>
          <w:i/>
          <w:sz w:val="20"/>
          <w:szCs w:val="20"/>
        </w:rPr>
        <w:t>,</w:t>
      </w:r>
      <w:r w:rsidRPr="0041671F">
        <w:rPr>
          <w:rFonts w:ascii="Arial" w:hAnsi="Arial" w:cs="Arial"/>
          <w:i/>
          <w:sz w:val="20"/>
          <w:szCs w:val="20"/>
        </w:rPr>
        <w:t xml:space="preserve"> to inform</w:t>
      </w:r>
      <w:r w:rsidR="00D9765C">
        <w:rPr>
          <w:rFonts w:ascii="Arial" w:hAnsi="Arial" w:cs="Arial"/>
          <w:i/>
          <w:sz w:val="20"/>
          <w:szCs w:val="20"/>
        </w:rPr>
        <w:t xml:space="preserve"> the developme</w:t>
      </w:r>
      <w:r w:rsidR="00F64D48">
        <w:rPr>
          <w:rFonts w:ascii="Arial" w:hAnsi="Arial" w:cs="Arial"/>
          <w:i/>
          <w:sz w:val="20"/>
          <w:szCs w:val="20"/>
        </w:rPr>
        <w:t xml:space="preserve">nt of a </w:t>
      </w:r>
      <w:r w:rsidRPr="0041671F">
        <w:rPr>
          <w:rFonts w:ascii="Arial" w:hAnsi="Arial" w:cs="Arial"/>
          <w:i/>
          <w:sz w:val="20"/>
          <w:szCs w:val="20"/>
        </w:rPr>
        <w:t>recovery plan</w:t>
      </w:r>
      <w:r w:rsidR="00F64D48">
        <w:rPr>
          <w:rFonts w:ascii="Arial" w:hAnsi="Arial" w:cs="Arial"/>
          <w:i/>
          <w:sz w:val="20"/>
          <w:szCs w:val="20"/>
        </w:rPr>
        <w:t>s for specific incidents</w:t>
      </w:r>
      <w:r w:rsidRPr="0041671F">
        <w:rPr>
          <w:rFonts w:ascii="Arial" w:hAnsi="Arial" w:cs="Arial"/>
          <w:i/>
          <w:sz w:val="20"/>
          <w:szCs w:val="20"/>
        </w:rPr>
        <w:t>.</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702395" w14:paraId="240964AD"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47A5A519" w14:textId="77777777" w:rsidR="00702395" w:rsidRPr="00AC27A6" w:rsidRDefault="00702395" w:rsidP="005A45F1">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38BB80DB" w14:textId="77777777" w:rsidR="00702395" w:rsidRPr="00AC27A6" w:rsidRDefault="00702395" w:rsidP="005A45F1">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0C4B240F" w14:textId="77777777" w:rsidR="00702395" w:rsidRPr="00AC27A6" w:rsidRDefault="00702395" w:rsidP="005A45F1">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39B30667" w14:textId="77777777" w:rsidR="00702395" w:rsidRPr="00AC27A6" w:rsidRDefault="00702395" w:rsidP="005A45F1">
            <w:pPr>
              <w:rPr>
                <w:b/>
                <w:color w:val="FFFFFF" w:themeColor="background1"/>
              </w:rPr>
            </w:pPr>
            <w:r w:rsidRPr="00AC27A6">
              <w:rPr>
                <w:b/>
                <w:color w:val="FFFFFF" w:themeColor="background1"/>
              </w:rPr>
              <w:t>Evidence</w:t>
            </w:r>
          </w:p>
        </w:tc>
      </w:tr>
      <w:tr w:rsidR="00702395" w14:paraId="6DF766C4" w14:textId="77777777" w:rsidTr="00C650B2">
        <w:trPr>
          <w:trHeight w:val="270"/>
        </w:trPr>
        <w:tc>
          <w:tcPr>
            <w:tcW w:w="3279" w:type="dxa"/>
            <w:vMerge/>
            <w:tcBorders>
              <w:right w:val="single" w:sz="4" w:space="0" w:color="FFFFFF" w:themeColor="background1"/>
            </w:tcBorders>
          </w:tcPr>
          <w:p w14:paraId="3795F047" w14:textId="77777777" w:rsidR="00702395" w:rsidRDefault="00702395" w:rsidP="005A45F1"/>
        </w:tc>
        <w:tc>
          <w:tcPr>
            <w:tcW w:w="1504" w:type="dxa"/>
            <w:vMerge/>
            <w:tcBorders>
              <w:left w:val="single" w:sz="4" w:space="0" w:color="FFFFFF" w:themeColor="background1"/>
              <w:right w:val="single" w:sz="4" w:space="0" w:color="FFFFFF" w:themeColor="background1"/>
            </w:tcBorders>
          </w:tcPr>
          <w:p w14:paraId="0E2F92A9" w14:textId="77777777" w:rsidR="00702395" w:rsidRPr="00BA41DA" w:rsidRDefault="00702395" w:rsidP="005A45F1">
            <w:pPr>
              <w:jc w:val="center"/>
              <w:rPr>
                <w:b/>
              </w:rPr>
            </w:pPr>
          </w:p>
        </w:tc>
        <w:tc>
          <w:tcPr>
            <w:tcW w:w="856" w:type="dxa"/>
            <w:tcBorders>
              <w:left w:val="single" w:sz="4" w:space="0" w:color="FFFFFF" w:themeColor="background1"/>
            </w:tcBorders>
          </w:tcPr>
          <w:p w14:paraId="31622635" w14:textId="109B37C2" w:rsidR="00702395" w:rsidRPr="00BA41DA" w:rsidRDefault="00702395" w:rsidP="005A45F1">
            <w:pPr>
              <w:jc w:val="center"/>
              <w:rPr>
                <w:b/>
              </w:rPr>
            </w:pPr>
            <w:r w:rsidRPr="00BA41DA">
              <w:rPr>
                <w:b/>
              </w:rPr>
              <w:t>Yes</w:t>
            </w:r>
          </w:p>
        </w:tc>
        <w:tc>
          <w:tcPr>
            <w:tcW w:w="853" w:type="dxa"/>
            <w:tcBorders>
              <w:right w:val="single" w:sz="4" w:space="0" w:color="FFFFFF" w:themeColor="background1"/>
            </w:tcBorders>
          </w:tcPr>
          <w:p w14:paraId="521A2014" w14:textId="2DB6C693" w:rsidR="00702395" w:rsidRPr="00BA41DA" w:rsidRDefault="00702395" w:rsidP="005A45F1">
            <w:pPr>
              <w:jc w:val="center"/>
              <w:rPr>
                <w:b/>
              </w:rPr>
            </w:pPr>
            <w:r w:rsidRPr="00BA41DA">
              <w:rPr>
                <w:b/>
              </w:rPr>
              <w:t>No</w:t>
            </w:r>
          </w:p>
        </w:tc>
        <w:tc>
          <w:tcPr>
            <w:tcW w:w="3258" w:type="dxa"/>
            <w:vMerge/>
            <w:tcBorders>
              <w:left w:val="single" w:sz="4" w:space="0" w:color="FFFFFF" w:themeColor="background1"/>
            </w:tcBorders>
          </w:tcPr>
          <w:p w14:paraId="4F4D926E" w14:textId="77777777" w:rsidR="00702395" w:rsidRDefault="00702395" w:rsidP="005A45F1"/>
        </w:tc>
      </w:tr>
      <w:tr w:rsidR="00702395" w14:paraId="43E5781A" w14:textId="77777777" w:rsidTr="00702395">
        <w:trPr>
          <w:trHeight w:val="1207"/>
        </w:trPr>
        <w:tc>
          <w:tcPr>
            <w:tcW w:w="3279" w:type="dxa"/>
            <w:vAlign w:val="center"/>
          </w:tcPr>
          <w:p w14:paraId="6E91D711" w14:textId="79296686" w:rsidR="00702395" w:rsidRPr="005416F2" w:rsidRDefault="00702395" w:rsidP="005416F2">
            <w:pPr>
              <w:rPr>
                <w:rFonts w:cs="Arial"/>
                <w:sz w:val="18"/>
                <w:szCs w:val="18"/>
              </w:rPr>
            </w:pPr>
            <w:r>
              <w:rPr>
                <w:rFonts w:cs="Arial"/>
                <w:sz w:val="18"/>
                <w:szCs w:val="18"/>
              </w:rPr>
              <w:t xml:space="preserve">The MEMP contains arrangements to </w:t>
            </w:r>
            <w:r w:rsidRPr="005416F2">
              <w:rPr>
                <w:rFonts w:cs="Arial"/>
                <w:sz w:val="18"/>
                <w:szCs w:val="18"/>
              </w:rPr>
              <w:t>survey and make a determination regarding the occupancy of</w:t>
            </w:r>
            <w:r>
              <w:rPr>
                <w:rFonts w:cs="Arial"/>
                <w:sz w:val="18"/>
                <w:szCs w:val="18"/>
              </w:rPr>
              <w:t xml:space="preserve"> </w:t>
            </w:r>
            <w:r w:rsidRPr="005416F2">
              <w:rPr>
                <w:rFonts w:cs="Arial"/>
                <w:sz w:val="18"/>
                <w:szCs w:val="18"/>
              </w:rPr>
              <w:t>damaged buildings and secondary impact assessment.</w:t>
            </w:r>
          </w:p>
        </w:tc>
        <w:tc>
          <w:tcPr>
            <w:tcW w:w="1504" w:type="dxa"/>
            <w:vAlign w:val="center"/>
          </w:tcPr>
          <w:p w14:paraId="6BF4AA00" w14:textId="3F13143B" w:rsidR="00702395" w:rsidRDefault="00702395" w:rsidP="005A45F1">
            <w:pPr>
              <w:jc w:val="center"/>
            </w:pPr>
            <w:r>
              <w:rPr>
                <w:rFonts w:eastAsia="Times New Roman" w:cs="Arial"/>
                <w:i/>
                <w:sz w:val="16"/>
                <w:szCs w:val="16"/>
              </w:rPr>
              <w:t>EMMV</w:t>
            </w:r>
            <w:r w:rsidRPr="001F2880">
              <w:rPr>
                <w:rFonts w:eastAsia="Times New Roman" w:cs="Arial"/>
                <w:i/>
                <w:sz w:val="16"/>
                <w:szCs w:val="16"/>
              </w:rPr>
              <w:t xml:space="preserve"> </w:t>
            </w:r>
            <w:r>
              <w:rPr>
                <w:rFonts w:eastAsia="Times New Roman" w:cs="Arial"/>
                <w:i/>
                <w:sz w:val="16"/>
                <w:szCs w:val="16"/>
              </w:rPr>
              <w:t xml:space="preserve">4-29, 4-40 </w:t>
            </w:r>
            <w:r>
              <w:rPr>
                <w:rFonts w:eastAsia="Times New Roman" w:cs="Arial"/>
                <w:i/>
                <w:sz w:val="16"/>
                <w:szCs w:val="16"/>
              </w:rPr>
              <w:br/>
              <w:t xml:space="preserve">&amp; </w:t>
            </w:r>
            <w:r w:rsidRPr="001F2880">
              <w:rPr>
                <w:rFonts w:eastAsia="Times New Roman" w:cs="Arial"/>
                <w:i/>
                <w:sz w:val="16"/>
                <w:szCs w:val="16"/>
              </w:rPr>
              <w:t>6-19</w:t>
            </w:r>
          </w:p>
        </w:tc>
        <w:sdt>
          <w:sdtPr>
            <w:id w:val="2037226292"/>
            <w14:checkbox>
              <w14:checked w14:val="0"/>
              <w14:checkedState w14:val="2612" w14:font="MS Gothic"/>
              <w14:uncheckedState w14:val="2610" w14:font="MS Gothic"/>
            </w14:checkbox>
          </w:sdtPr>
          <w:sdtEndPr/>
          <w:sdtContent>
            <w:tc>
              <w:tcPr>
                <w:tcW w:w="856" w:type="dxa"/>
                <w:vAlign w:val="center"/>
              </w:tcPr>
              <w:p w14:paraId="242AA189" w14:textId="77777777" w:rsidR="00702395" w:rsidRDefault="00702395" w:rsidP="005A45F1">
                <w:pPr>
                  <w:jc w:val="center"/>
                </w:pPr>
                <w:r>
                  <w:rPr>
                    <w:rFonts w:ascii="MS Gothic" w:eastAsia="MS Gothic" w:hAnsi="MS Gothic" w:hint="eastAsia"/>
                  </w:rPr>
                  <w:t>☐</w:t>
                </w:r>
              </w:p>
            </w:tc>
          </w:sdtContent>
        </w:sdt>
        <w:sdt>
          <w:sdtPr>
            <w:id w:val="1829552988"/>
            <w14:checkbox>
              <w14:checked w14:val="0"/>
              <w14:checkedState w14:val="2612" w14:font="MS Gothic"/>
              <w14:uncheckedState w14:val="2610" w14:font="MS Gothic"/>
            </w14:checkbox>
          </w:sdtPr>
          <w:sdtEndPr/>
          <w:sdtContent>
            <w:tc>
              <w:tcPr>
                <w:tcW w:w="853" w:type="dxa"/>
                <w:vAlign w:val="center"/>
              </w:tcPr>
              <w:p w14:paraId="1283CF07" w14:textId="77777777" w:rsidR="00702395" w:rsidRDefault="00702395" w:rsidP="005A45F1">
                <w:pPr>
                  <w:jc w:val="center"/>
                </w:pPr>
                <w:r>
                  <w:rPr>
                    <w:rFonts w:ascii="MS Gothic" w:eastAsia="MS Gothic" w:hAnsi="MS Gothic" w:hint="eastAsia"/>
                  </w:rPr>
                  <w:t>☐</w:t>
                </w:r>
              </w:p>
            </w:tc>
          </w:sdtContent>
        </w:sdt>
        <w:tc>
          <w:tcPr>
            <w:tcW w:w="3258" w:type="dxa"/>
          </w:tcPr>
          <w:p w14:paraId="65A9F33E" w14:textId="77777777" w:rsidR="00702395" w:rsidRDefault="00702395" w:rsidP="00470FEE">
            <w:pPr>
              <w:pStyle w:val="ListParagraph"/>
              <w:numPr>
                <w:ilvl w:val="0"/>
                <w:numId w:val="1"/>
              </w:numPr>
            </w:pPr>
          </w:p>
        </w:tc>
      </w:tr>
      <w:tr w:rsidR="00702395" w14:paraId="01765177" w14:textId="77777777" w:rsidTr="00122A70">
        <w:trPr>
          <w:trHeight w:val="1225"/>
        </w:trPr>
        <w:tc>
          <w:tcPr>
            <w:tcW w:w="3279" w:type="dxa"/>
            <w:vAlign w:val="center"/>
          </w:tcPr>
          <w:p w14:paraId="1212EDDB" w14:textId="350A3313" w:rsidR="00702395" w:rsidRPr="00973764" w:rsidRDefault="00122A70" w:rsidP="00551322">
            <w:pPr>
              <w:rPr>
                <w:rFonts w:cs="Arial"/>
                <w:sz w:val="18"/>
                <w:szCs w:val="18"/>
              </w:rPr>
            </w:pPr>
            <w:r w:rsidRPr="00122A70">
              <w:rPr>
                <w:rFonts w:cs="Arial"/>
                <w:sz w:val="18"/>
                <w:szCs w:val="18"/>
              </w:rPr>
              <w:t>The MEMP outlines arrangements for monitoring and reporting on recovery progress and issues, in order to facilitate the development of recovery plans for specific incidents</w:t>
            </w:r>
            <w:r>
              <w:rPr>
                <w:rFonts w:cs="Arial"/>
                <w:sz w:val="18"/>
                <w:szCs w:val="18"/>
              </w:rPr>
              <w:t>.</w:t>
            </w:r>
          </w:p>
        </w:tc>
        <w:tc>
          <w:tcPr>
            <w:tcW w:w="1504" w:type="dxa"/>
            <w:vAlign w:val="center"/>
          </w:tcPr>
          <w:p w14:paraId="7B3BABBE" w14:textId="061CD0AE" w:rsidR="00702395" w:rsidRPr="001F2880" w:rsidRDefault="00702395" w:rsidP="0031047C">
            <w:pPr>
              <w:jc w:val="center"/>
              <w:rPr>
                <w:rFonts w:eastAsia="Times New Roman" w:cs="Arial"/>
                <w:i/>
                <w:sz w:val="16"/>
                <w:szCs w:val="16"/>
              </w:rPr>
            </w:pPr>
            <w:r>
              <w:rPr>
                <w:rFonts w:eastAsia="Times New Roman" w:cs="Arial"/>
                <w:i/>
                <w:sz w:val="16"/>
                <w:szCs w:val="16"/>
              </w:rPr>
              <w:t>EMMV 4-26 &amp;</w:t>
            </w:r>
            <w:r w:rsidRPr="001F2880">
              <w:rPr>
                <w:rFonts w:eastAsia="Times New Roman" w:cs="Arial"/>
                <w:i/>
                <w:sz w:val="16"/>
                <w:szCs w:val="16"/>
              </w:rPr>
              <w:t xml:space="preserve"> 6-19</w:t>
            </w:r>
          </w:p>
        </w:tc>
        <w:sdt>
          <w:sdtPr>
            <w:id w:val="2041158783"/>
            <w14:checkbox>
              <w14:checked w14:val="0"/>
              <w14:checkedState w14:val="2612" w14:font="MS Gothic"/>
              <w14:uncheckedState w14:val="2610" w14:font="MS Gothic"/>
            </w14:checkbox>
          </w:sdtPr>
          <w:sdtEndPr/>
          <w:sdtContent>
            <w:tc>
              <w:tcPr>
                <w:tcW w:w="856" w:type="dxa"/>
                <w:vAlign w:val="center"/>
              </w:tcPr>
              <w:p w14:paraId="3B389946" w14:textId="5E2B6519" w:rsidR="00702395" w:rsidRDefault="00702395" w:rsidP="005A45F1">
                <w:pPr>
                  <w:jc w:val="center"/>
                  <w:rPr>
                    <w:rFonts w:ascii="MS Gothic" w:eastAsia="MS Gothic" w:hAnsi="MS Gothic"/>
                  </w:rPr>
                </w:pPr>
                <w:r>
                  <w:rPr>
                    <w:rFonts w:ascii="MS Gothic" w:eastAsia="MS Gothic" w:hAnsi="MS Gothic" w:hint="eastAsia"/>
                  </w:rPr>
                  <w:t>☐</w:t>
                </w:r>
              </w:p>
            </w:tc>
          </w:sdtContent>
        </w:sdt>
        <w:sdt>
          <w:sdtPr>
            <w:id w:val="205070037"/>
            <w14:checkbox>
              <w14:checked w14:val="0"/>
              <w14:checkedState w14:val="2612" w14:font="MS Gothic"/>
              <w14:uncheckedState w14:val="2610" w14:font="MS Gothic"/>
            </w14:checkbox>
          </w:sdtPr>
          <w:sdtEndPr/>
          <w:sdtContent>
            <w:tc>
              <w:tcPr>
                <w:tcW w:w="853" w:type="dxa"/>
                <w:vAlign w:val="center"/>
              </w:tcPr>
              <w:p w14:paraId="055CF903" w14:textId="41D2535D" w:rsidR="00702395" w:rsidRDefault="00702395" w:rsidP="005A45F1">
                <w:pPr>
                  <w:jc w:val="center"/>
                  <w:rPr>
                    <w:rFonts w:ascii="MS Gothic" w:eastAsia="MS Gothic" w:hAnsi="MS Gothic"/>
                  </w:rPr>
                </w:pPr>
                <w:r>
                  <w:rPr>
                    <w:rFonts w:ascii="MS Gothic" w:eastAsia="MS Gothic" w:hAnsi="MS Gothic" w:hint="eastAsia"/>
                  </w:rPr>
                  <w:t>☐</w:t>
                </w:r>
              </w:p>
            </w:tc>
          </w:sdtContent>
        </w:sdt>
        <w:tc>
          <w:tcPr>
            <w:tcW w:w="3258" w:type="dxa"/>
          </w:tcPr>
          <w:p w14:paraId="5AC98EC0" w14:textId="77777777" w:rsidR="00702395" w:rsidRDefault="00702395" w:rsidP="00470FEE">
            <w:pPr>
              <w:pStyle w:val="ListParagraph"/>
              <w:numPr>
                <w:ilvl w:val="0"/>
                <w:numId w:val="1"/>
              </w:numPr>
            </w:pPr>
          </w:p>
        </w:tc>
      </w:tr>
      <w:tr w:rsidR="00702395" w14:paraId="0A032216" w14:textId="77777777" w:rsidTr="00702395">
        <w:trPr>
          <w:trHeight w:val="1096"/>
        </w:trPr>
        <w:tc>
          <w:tcPr>
            <w:tcW w:w="3279" w:type="dxa"/>
            <w:vAlign w:val="center"/>
          </w:tcPr>
          <w:p w14:paraId="79F33F19" w14:textId="7F341B77" w:rsidR="00702395" w:rsidRDefault="00702395" w:rsidP="005416F2">
            <w:pPr>
              <w:rPr>
                <w:rFonts w:cs="Arial"/>
                <w:sz w:val="18"/>
                <w:szCs w:val="18"/>
              </w:rPr>
            </w:pPr>
            <w:r w:rsidRPr="003564D2">
              <w:rPr>
                <w:rFonts w:cs="Arial"/>
                <w:sz w:val="18"/>
                <w:szCs w:val="18"/>
              </w:rPr>
              <w:t xml:space="preserve">The MEMP contains arrangements for coordinating </w:t>
            </w:r>
            <w:r>
              <w:rPr>
                <w:rFonts w:cs="Arial"/>
                <w:sz w:val="18"/>
                <w:szCs w:val="18"/>
              </w:rPr>
              <w:t>post-</w:t>
            </w:r>
            <w:r w:rsidRPr="003564D2">
              <w:rPr>
                <w:rFonts w:cs="Arial"/>
                <w:sz w:val="18"/>
                <w:szCs w:val="18"/>
              </w:rPr>
              <w:t>impact assessment</w:t>
            </w:r>
            <w:r>
              <w:rPr>
                <w:rFonts w:cs="Arial"/>
                <w:sz w:val="18"/>
                <w:szCs w:val="18"/>
              </w:rPr>
              <w:t>s (e.g. secondary impact assessment, Post E</w:t>
            </w:r>
            <w:r w:rsidRPr="003564D2">
              <w:rPr>
                <w:rFonts w:cs="Arial"/>
                <w:sz w:val="18"/>
                <w:szCs w:val="18"/>
              </w:rPr>
              <w:t xml:space="preserve">mergency </w:t>
            </w:r>
            <w:r>
              <w:rPr>
                <w:rFonts w:cs="Arial"/>
                <w:sz w:val="18"/>
                <w:szCs w:val="18"/>
              </w:rPr>
              <w:t>Needs Assessment, etc.</w:t>
            </w:r>
            <w:r w:rsidRPr="003564D2">
              <w:rPr>
                <w:rFonts w:cs="Arial"/>
                <w:sz w:val="18"/>
                <w:szCs w:val="18"/>
              </w:rPr>
              <w:t>).</w:t>
            </w:r>
          </w:p>
        </w:tc>
        <w:tc>
          <w:tcPr>
            <w:tcW w:w="1504" w:type="dxa"/>
            <w:vAlign w:val="center"/>
          </w:tcPr>
          <w:p w14:paraId="03C88D88" w14:textId="0BDDF93A" w:rsidR="00702395" w:rsidRDefault="00702395" w:rsidP="0031047C">
            <w:pPr>
              <w:jc w:val="center"/>
              <w:rPr>
                <w:rFonts w:eastAsia="Times New Roman" w:cs="Arial"/>
                <w:i/>
                <w:sz w:val="16"/>
                <w:szCs w:val="16"/>
              </w:rPr>
            </w:pPr>
            <w:r>
              <w:rPr>
                <w:rFonts w:eastAsia="Times New Roman" w:cs="Arial"/>
                <w:i/>
                <w:sz w:val="16"/>
                <w:szCs w:val="16"/>
              </w:rPr>
              <w:t xml:space="preserve">EMMV </w:t>
            </w:r>
            <w:r w:rsidRPr="007F58A5">
              <w:rPr>
                <w:rFonts w:eastAsia="Times New Roman" w:cs="Arial"/>
                <w:i/>
                <w:sz w:val="16"/>
                <w:szCs w:val="16"/>
              </w:rPr>
              <w:t>3-27</w:t>
            </w:r>
            <w:r>
              <w:rPr>
                <w:rFonts w:eastAsia="Times New Roman" w:cs="Arial"/>
                <w:i/>
                <w:sz w:val="16"/>
                <w:szCs w:val="16"/>
              </w:rPr>
              <w:t xml:space="preserve">, 4-6 </w:t>
            </w:r>
            <w:r>
              <w:rPr>
                <w:rFonts w:eastAsia="Times New Roman" w:cs="Arial"/>
                <w:i/>
                <w:sz w:val="16"/>
                <w:szCs w:val="16"/>
              </w:rPr>
              <w:br/>
              <w:t xml:space="preserve">&amp; </w:t>
            </w:r>
            <w:r w:rsidRPr="007F58A5">
              <w:rPr>
                <w:rFonts w:eastAsia="Times New Roman" w:cs="Arial"/>
                <w:i/>
                <w:sz w:val="16"/>
                <w:szCs w:val="16"/>
              </w:rPr>
              <w:t>7-76</w:t>
            </w:r>
          </w:p>
        </w:tc>
        <w:sdt>
          <w:sdtPr>
            <w:id w:val="225803181"/>
            <w14:checkbox>
              <w14:checked w14:val="0"/>
              <w14:checkedState w14:val="2612" w14:font="MS Gothic"/>
              <w14:uncheckedState w14:val="2610" w14:font="MS Gothic"/>
            </w14:checkbox>
          </w:sdtPr>
          <w:sdtEndPr/>
          <w:sdtContent>
            <w:tc>
              <w:tcPr>
                <w:tcW w:w="856" w:type="dxa"/>
                <w:vAlign w:val="center"/>
              </w:tcPr>
              <w:p w14:paraId="3FEA6004" w14:textId="6D73C0B3" w:rsidR="00702395" w:rsidRDefault="00702395" w:rsidP="005A45F1">
                <w:pPr>
                  <w:jc w:val="center"/>
                  <w:rPr>
                    <w:rFonts w:ascii="MS Gothic" w:eastAsia="MS Gothic" w:hAnsi="MS Gothic"/>
                  </w:rPr>
                </w:pPr>
                <w:r>
                  <w:rPr>
                    <w:rFonts w:ascii="MS Gothic" w:eastAsia="MS Gothic" w:hAnsi="MS Gothic" w:hint="eastAsia"/>
                  </w:rPr>
                  <w:t>☐</w:t>
                </w:r>
              </w:p>
            </w:tc>
          </w:sdtContent>
        </w:sdt>
        <w:sdt>
          <w:sdtPr>
            <w:id w:val="-315721868"/>
            <w14:checkbox>
              <w14:checked w14:val="0"/>
              <w14:checkedState w14:val="2612" w14:font="MS Gothic"/>
              <w14:uncheckedState w14:val="2610" w14:font="MS Gothic"/>
            </w14:checkbox>
          </w:sdtPr>
          <w:sdtEndPr/>
          <w:sdtContent>
            <w:tc>
              <w:tcPr>
                <w:tcW w:w="853" w:type="dxa"/>
                <w:vAlign w:val="center"/>
              </w:tcPr>
              <w:p w14:paraId="1D72497B" w14:textId="0CB494BB" w:rsidR="00702395" w:rsidRDefault="00702395" w:rsidP="005A45F1">
                <w:pPr>
                  <w:jc w:val="center"/>
                  <w:rPr>
                    <w:rFonts w:ascii="MS Gothic" w:eastAsia="MS Gothic" w:hAnsi="MS Gothic"/>
                  </w:rPr>
                </w:pPr>
                <w:r>
                  <w:rPr>
                    <w:rFonts w:ascii="MS Gothic" w:eastAsia="MS Gothic" w:hAnsi="MS Gothic" w:hint="eastAsia"/>
                  </w:rPr>
                  <w:t>☐</w:t>
                </w:r>
              </w:p>
            </w:tc>
          </w:sdtContent>
        </w:sdt>
        <w:tc>
          <w:tcPr>
            <w:tcW w:w="3258" w:type="dxa"/>
          </w:tcPr>
          <w:p w14:paraId="4479A6DC" w14:textId="77777777" w:rsidR="00702395" w:rsidRDefault="00702395" w:rsidP="00470FEE">
            <w:pPr>
              <w:pStyle w:val="ListParagraph"/>
              <w:numPr>
                <w:ilvl w:val="0"/>
                <w:numId w:val="1"/>
              </w:numPr>
            </w:pPr>
          </w:p>
        </w:tc>
      </w:tr>
      <w:tr w:rsidR="00702395" w14:paraId="4A1E8F47" w14:textId="77777777" w:rsidTr="00702395">
        <w:trPr>
          <w:trHeight w:val="998"/>
        </w:trPr>
        <w:tc>
          <w:tcPr>
            <w:tcW w:w="3279" w:type="dxa"/>
            <w:vAlign w:val="center"/>
          </w:tcPr>
          <w:p w14:paraId="7BC1D726" w14:textId="6B61492C" w:rsidR="00702395" w:rsidRDefault="00702395" w:rsidP="00551322">
            <w:pPr>
              <w:rPr>
                <w:rFonts w:cs="Arial"/>
                <w:sz w:val="18"/>
                <w:szCs w:val="18"/>
              </w:rPr>
            </w:pPr>
            <w:r w:rsidRPr="003564D2">
              <w:rPr>
                <w:rFonts w:cs="Arial"/>
                <w:sz w:val="18"/>
                <w:szCs w:val="18"/>
              </w:rPr>
              <w:t>The MEMP contains information regarding systems for the management of information</w:t>
            </w:r>
            <w:r w:rsidR="00AB446D">
              <w:rPr>
                <w:rFonts w:cs="Arial"/>
                <w:sz w:val="18"/>
                <w:szCs w:val="18"/>
              </w:rPr>
              <w:t>,</w:t>
            </w:r>
            <w:r w:rsidRPr="003564D2">
              <w:rPr>
                <w:rFonts w:cs="Arial"/>
                <w:sz w:val="18"/>
                <w:szCs w:val="18"/>
              </w:rPr>
              <w:t xml:space="preserve"> including impact data</w:t>
            </w:r>
            <w:r w:rsidR="00AB446D">
              <w:rPr>
                <w:rFonts w:cs="Arial"/>
                <w:sz w:val="18"/>
                <w:szCs w:val="18"/>
              </w:rPr>
              <w:t>,</w:t>
            </w:r>
            <w:r w:rsidRPr="003564D2">
              <w:rPr>
                <w:rFonts w:cs="Arial"/>
                <w:sz w:val="18"/>
                <w:szCs w:val="18"/>
              </w:rPr>
              <w:t xml:space="preserve"> during an emergency.</w:t>
            </w:r>
          </w:p>
        </w:tc>
        <w:tc>
          <w:tcPr>
            <w:tcW w:w="1504" w:type="dxa"/>
            <w:vAlign w:val="center"/>
          </w:tcPr>
          <w:p w14:paraId="5667C5E3" w14:textId="4C907E27" w:rsidR="00702395" w:rsidRDefault="00702395" w:rsidP="0031047C">
            <w:pPr>
              <w:jc w:val="center"/>
              <w:rPr>
                <w:rFonts w:eastAsia="Times New Roman" w:cs="Arial"/>
                <w:i/>
                <w:sz w:val="16"/>
                <w:szCs w:val="16"/>
              </w:rPr>
            </w:pPr>
            <w:r>
              <w:rPr>
                <w:rFonts w:eastAsia="Times New Roman" w:cs="Arial"/>
                <w:i/>
                <w:sz w:val="16"/>
                <w:szCs w:val="16"/>
              </w:rPr>
              <w:t xml:space="preserve">EMMV </w:t>
            </w:r>
            <w:r w:rsidRPr="007F58A5">
              <w:rPr>
                <w:rFonts w:eastAsia="Times New Roman" w:cs="Arial"/>
                <w:i/>
                <w:sz w:val="16"/>
                <w:szCs w:val="16"/>
              </w:rPr>
              <w:t>4-29</w:t>
            </w:r>
            <w:r>
              <w:rPr>
                <w:rFonts w:eastAsia="Times New Roman" w:cs="Arial"/>
                <w:i/>
                <w:sz w:val="16"/>
                <w:szCs w:val="16"/>
              </w:rPr>
              <w:t>,</w:t>
            </w:r>
            <w:r w:rsidRPr="007F58A5">
              <w:rPr>
                <w:rFonts w:eastAsia="Times New Roman" w:cs="Arial"/>
                <w:i/>
                <w:sz w:val="16"/>
                <w:szCs w:val="16"/>
              </w:rPr>
              <w:t xml:space="preserve"> 6-27</w:t>
            </w:r>
            <w:r>
              <w:rPr>
                <w:rFonts w:eastAsia="Times New Roman" w:cs="Arial"/>
                <w:i/>
                <w:sz w:val="16"/>
                <w:szCs w:val="16"/>
              </w:rPr>
              <w:br/>
              <w:t xml:space="preserve"> &amp; </w:t>
            </w:r>
            <w:r w:rsidRPr="007F58A5">
              <w:rPr>
                <w:rFonts w:eastAsia="Times New Roman" w:cs="Arial"/>
                <w:i/>
                <w:sz w:val="16"/>
                <w:szCs w:val="16"/>
              </w:rPr>
              <w:t xml:space="preserve">7-76 </w:t>
            </w:r>
            <w:r>
              <w:rPr>
                <w:rFonts w:eastAsia="Times New Roman" w:cs="Arial"/>
                <w:i/>
                <w:sz w:val="16"/>
                <w:szCs w:val="16"/>
              </w:rPr>
              <w:t xml:space="preserve"> </w:t>
            </w:r>
          </w:p>
        </w:tc>
        <w:sdt>
          <w:sdtPr>
            <w:id w:val="2041321399"/>
            <w14:checkbox>
              <w14:checked w14:val="0"/>
              <w14:checkedState w14:val="2612" w14:font="MS Gothic"/>
              <w14:uncheckedState w14:val="2610" w14:font="MS Gothic"/>
            </w14:checkbox>
          </w:sdtPr>
          <w:sdtEndPr/>
          <w:sdtContent>
            <w:tc>
              <w:tcPr>
                <w:tcW w:w="856" w:type="dxa"/>
                <w:vAlign w:val="center"/>
              </w:tcPr>
              <w:p w14:paraId="661F83AF" w14:textId="62071FCA" w:rsidR="00702395" w:rsidRDefault="00702395" w:rsidP="005A45F1">
                <w:pPr>
                  <w:jc w:val="center"/>
                  <w:rPr>
                    <w:rFonts w:ascii="MS Gothic" w:eastAsia="MS Gothic" w:hAnsi="MS Gothic"/>
                  </w:rPr>
                </w:pPr>
                <w:r>
                  <w:rPr>
                    <w:rFonts w:ascii="MS Gothic" w:eastAsia="MS Gothic" w:hAnsi="MS Gothic" w:hint="eastAsia"/>
                  </w:rPr>
                  <w:t>☐</w:t>
                </w:r>
              </w:p>
            </w:tc>
          </w:sdtContent>
        </w:sdt>
        <w:sdt>
          <w:sdtPr>
            <w:id w:val="336815893"/>
            <w14:checkbox>
              <w14:checked w14:val="0"/>
              <w14:checkedState w14:val="2612" w14:font="MS Gothic"/>
              <w14:uncheckedState w14:val="2610" w14:font="MS Gothic"/>
            </w14:checkbox>
          </w:sdtPr>
          <w:sdtEndPr/>
          <w:sdtContent>
            <w:tc>
              <w:tcPr>
                <w:tcW w:w="853" w:type="dxa"/>
                <w:vAlign w:val="center"/>
              </w:tcPr>
              <w:p w14:paraId="620BB1D4" w14:textId="465B6FA2" w:rsidR="00702395" w:rsidRDefault="00702395" w:rsidP="005A45F1">
                <w:pPr>
                  <w:jc w:val="center"/>
                  <w:rPr>
                    <w:rFonts w:ascii="MS Gothic" w:eastAsia="MS Gothic" w:hAnsi="MS Gothic"/>
                  </w:rPr>
                </w:pPr>
                <w:r>
                  <w:rPr>
                    <w:rFonts w:ascii="MS Gothic" w:eastAsia="MS Gothic" w:hAnsi="MS Gothic" w:hint="eastAsia"/>
                  </w:rPr>
                  <w:t>☐</w:t>
                </w:r>
              </w:p>
            </w:tc>
          </w:sdtContent>
        </w:sdt>
        <w:tc>
          <w:tcPr>
            <w:tcW w:w="3258" w:type="dxa"/>
          </w:tcPr>
          <w:p w14:paraId="75B20960" w14:textId="77777777" w:rsidR="00702395" w:rsidRDefault="00702395" w:rsidP="00470FEE">
            <w:pPr>
              <w:pStyle w:val="ListParagraph"/>
              <w:numPr>
                <w:ilvl w:val="0"/>
                <w:numId w:val="1"/>
              </w:numPr>
            </w:pPr>
          </w:p>
        </w:tc>
      </w:tr>
    </w:tbl>
    <w:p w14:paraId="03AFB57D" w14:textId="77777777" w:rsidR="00551322" w:rsidRPr="00702395" w:rsidRDefault="00551322" w:rsidP="00702395">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551322" w14:paraId="477B7509" w14:textId="77777777" w:rsidTr="00F86015">
        <w:tc>
          <w:tcPr>
            <w:tcW w:w="9747" w:type="dxa"/>
            <w:shd w:val="clear" w:color="auto" w:fill="0055A1"/>
          </w:tcPr>
          <w:p w14:paraId="06D228FF" w14:textId="66E9BF4E" w:rsidR="00551322" w:rsidRPr="00AC27A6" w:rsidRDefault="00702395" w:rsidP="005A45F1">
            <w:pPr>
              <w:rPr>
                <w:b/>
              </w:rPr>
            </w:pPr>
            <w:r>
              <w:rPr>
                <w:b/>
                <w:color w:val="FFFFFF" w:themeColor="background1"/>
              </w:rPr>
              <w:t>Auditor Comments</w:t>
            </w:r>
          </w:p>
        </w:tc>
      </w:tr>
      <w:tr w:rsidR="00551322" w14:paraId="33A6F2C4" w14:textId="77777777" w:rsidTr="00122A70">
        <w:trPr>
          <w:trHeight w:val="3307"/>
        </w:trPr>
        <w:tc>
          <w:tcPr>
            <w:tcW w:w="9747" w:type="dxa"/>
          </w:tcPr>
          <w:p w14:paraId="17445614" w14:textId="751674D7" w:rsidR="00551322" w:rsidRDefault="00551322" w:rsidP="00667207"/>
        </w:tc>
      </w:tr>
    </w:tbl>
    <w:p w14:paraId="26BC1735" w14:textId="77777777" w:rsidR="00551322" w:rsidRPr="00702395" w:rsidRDefault="00551322" w:rsidP="00702395">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551322" w:rsidRPr="00AC27A6" w14:paraId="49A16B87" w14:textId="77777777" w:rsidTr="00F86015">
        <w:trPr>
          <w:trHeight w:val="318"/>
        </w:trPr>
        <w:tc>
          <w:tcPr>
            <w:tcW w:w="1384" w:type="dxa"/>
            <w:shd w:val="clear" w:color="auto" w:fill="0055A1"/>
          </w:tcPr>
          <w:p w14:paraId="18D3031B" w14:textId="7DC086EE" w:rsidR="00551322" w:rsidRPr="00AC27A6" w:rsidRDefault="00702395" w:rsidP="005A45F1">
            <w:pPr>
              <w:rPr>
                <w:b/>
              </w:rPr>
            </w:pPr>
            <w:r>
              <w:rPr>
                <w:b/>
                <w:color w:val="FFFFFF" w:themeColor="background1"/>
              </w:rPr>
              <w:t>Outcome</w:t>
            </w:r>
          </w:p>
        </w:tc>
        <w:tc>
          <w:tcPr>
            <w:tcW w:w="4253" w:type="dxa"/>
          </w:tcPr>
          <w:p w14:paraId="722AD4C8" w14:textId="77777777" w:rsidR="00551322" w:rsidRPr="00AC27A6" w:rsidRDefault="00551322" w:rsidP="005A45F1">
            <w:pPr>
              <w:jc w:val="center"/>
              <w:rPr>
                <w:b/>
              </w:rPr>
            </w:pPr>
            <w:r w:rsidRPr="00AC27A6">
              <w:rPr>
                <w:b/>
              </w:rPr>
              <w:t>Complies</w:t>
            </w:r>
            <w:r>
              <w:rPr>
                <w:b/>
              </w:rPr>
              <w:t xml:space="preserve">   </w:t>
            </w:r>
            <w:sdt>
              <w:sdtPr>
                <w:rPr>
                  <w:b/>
                </w:rPr>
                <w:id w:val="-195208326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703202C6" w14:textId="2516EC33" w:rsidR="00551322" w:rsidRPr="00AC27A6" w:rsidRDefault="00551322" w:rsidP="005A45F1">
            <w:pPr>
              <w:jc w:val="center"/>
              <w:rPr>
                <w:b/>
              </w:rPr>
            </w:pPr>
            <w:r>
              <w:rPr>
                <w:b/>
              </w:rPr>
              <w:t xml:space="preserve">Does Not </w:t>
            </w:r>
            <w:r w:rsidR="00253FCA">
              <w:rPr>
                <w:b/>
              </w:rPr>
              <w:t xml:space="preserve">Yet </w:t>
            </w:r>
            <w:r>
              <w:rPr>
                <w:b/>
              </w:rPr>
              <w:t xml:space="preserve">Comply   </w:t>
            </w:r>
            <w:sdt>
              <w:sdtPr>
                <w:rPr>
                  <w:b/>
                </w:rPr>
                <w:id w:val="-143488935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7AF3E4A9" w14:textId="77777777" w:rsidR="0031047C" w:rsidRDefault="0031047C" w:rsidP="000C42A1">
      <w:pPr>
        <w:rPr>
          <w:lang w:val="en-US" w:eastAsia="en-AU"/>
        </w:rPr>
        <w:sectPr w:rsidR="0031047C" w:rsidSect="000A2B3D">
          <w:pgSz w:w="11906" w:h="16838"/>
          <w:pgMar w:top="1440" w:right="709" w:bottom="1440" w:left="1276" w:header="708" w:footer="456" w:gutter="0"/>
          <w:cols w:space="708"/>
          <w:docGrid w:linePitch="360"/>
        </w:sectPr>
      </w:pPr>
    </w:p>
    <w:p w14:paraId="784E31A0" w14:textId="3E044400" w:rsidR="0031047C" w:rsidRPr="006B282C" w:rsidRDefault="0004059E" w:rsidP="0031047C">
      <w:pPr>
        <w:pStyle w:val="Heading1"/>
        <w:spacing w:before="0"/>
        <w:ind w:left="-142"/>
        <w:rPr>
          <w:rStyle w:val="Style11ptBold"/>
          <w:b/>
          <w:color w:val="000000"/>
        </w:rPr>
      </w:pPr>
      <w:bookmarkStart w:id="258" w:name="_Toc483927607"/>
      <w:r>
        <w:rPr>
          <w:noProof/>
          <w:lang w:eastAsia="en-AU"/>
        </w:rPr>
        <w:lastRenderedPageBreak/>
        <w:drawing>
          <wp:anchor distT="0" distB="0" distL="114300" distR="114300" simplePos="0" relativeHeight="251735040" behindDoc="1" locked="0" layoutInCell="1" allowOverlap="1" wp14:anchorId="4B7E166A" wp14:editId="44B17A6F">
            <wp:simplePos x="0" y="0"/>
            <wp:positionH relativeFrom="column">
              <wp:posOffset>-829310</wp:posOffset>
            </wp:positionH>
            <wp:positionV relativeFrom="page">
              <wp:posOffset>0</wp:posOffset>
            </wp:positionV>
            <wp:extent cx="7629525" cy="798195"/>
            <wp:effectExtent l="0" t="0" r="9525" b="1905"/>
            <wp:wrapNone/>
            <wp:docPr id="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47C" w:rsidRPr="00A15DBC">
        <w:rPr>
          <w:rStyle w:val="Heading1Char"/>
          <w:b/>
        </w:rPr>
        <w:t xml:space="preserve">QUESTION </w:t>
      </w:r>
      <w:r w:rsidR="0031047C">
        <w:rPr>
          <w:rStyle w:val="Heading1Char"/>
          <w:b/>
        </w:rPr>
        <w:t>24</w:t>
      </w:r>
      <w:bookmarkEnd w:id="258"/>
    </w:p>
    <w:p w14:paraId="6AD2C77A" w14:textId="77777777" w:rsidR="0031047C" w:rsidRDefault="0031047C" w:rsidP="0031047C">
      <w:pPr>
        <w:pStyle w:val="Heading12"/>
        <w:ind w:left="-142"/>
      </w:pPr>
    </w:p>
    <w:p w14:paraId="054C98B2" w14:textId="77777777" w:rsidR="0031047C" w:rsidRPr="00E07C6A" w:rsidRDefault="0031047C" w:rsidP="00E07C6A">
      <w:pPr>
        <w:ind w:left="-142"/>
        <w:rPr>
          <w:rFonts w:ascii="Arial" w:hAnsi="Arial" w:cs="Arial"/>
          <w:b/>
          <w:i/>
          <w:sz w:val="20"/>
          <w:szCs w:val="20"/>
        </w:rPr>
      </w:pPr>
      <w:bookmarkStart w:id="259" w:name="_Toc246144390"/>
      <w:bookmarkStart w:id="260" w:name="_Toc246144977"/>
      <w:bookmarkStart w:id="261" w:name="_Toc305595617"/>
      <w:bookmarkStart w:id="262" w:name="_Toc337635375"/>
      <w:bookmarkStart w:id="263" w:name="_Toc468876717"/>
      <w:r w:rsidRPr="00E07C6A">
        <w:rPr>
          <w:rFonts w:ascii="Arial" w:hAnsi="Arial" w:cs="Arial"/>
          <w:b/>
          <w:i/>
          <w:sz w:val="20"/>
          <w:szCs w:val="20"/>
        </w:rPr>
        <w:t>Outline what procedures and arrangements are in place for the establishment and functioning of Community Recovery Committee.</w:t>
      </w:r>
      <w:bookmarkEnd w:id="259"/>
      <w:bookmarkEnd w:id="260"/>
      <w:bookmarkEnd w:id="261"/>
      <w:bookmarkEnd w:id="262"/>
      <w:bookmarkEnd w:id="263"/>
    </w:p>
    <w:p w14:paraId="4722AA68" w14:textId="65056030" w:rsidR="0031047C" w:rsidRPr="0041671F" w:rsidRDefault="00CB5703" w:rsidP="008C61E1">
      <w:pPr>
        <w:ind w:left="-142"/>
        <w:rPr>
          <w:rFonts w:ascii="Arial" w:hAnsi="Arial" w:cs="Arial"/>
          <w:i/>
          <w:sz w:val="20"/>
          <w:szCs w:val="20"/>
        </w:rPr>
      </w:pPr>
      <w:r w:rsidRPr="0041671F">
        <w:rPr>
          <w:rFonts w:ascii="Arial" w:hAnsi="Arial" w:cs="Arial"/>
          <w:i/>
          <w:sz w:val="20"/>
          <w:szCs w:val="20"/>
        </w:rPr>
        <w:t>This question is intended to ensure that t</w:t>
      </w:r>
      <w:r w:rsidR="008C61E1" w:rsidRPr="0041671F">
        <w:rPr>
          <w:rFonts w:ascii="Arial" w:hAnsi="Arial" w:cs="Arial"/>
          <w:i/>
          <w:sz w:val="20"/>
          <w:szCs w:val="20"/>
        </w:rPr>
        <w:t xml:space="preserve">he MEMP outlines the </w:t>
      </w:r>
      <w:r w:rsidRPr="0041671F">
        <w:rPr>
          <w:rFonts w:ascii="Arial" w:hAnsi="Arial" w:cs="Arial"/>
          <w:i/>
          <w:sz w:val="20"/>
          <w:szCs w:val="20"/>
        </w:rPr>
        <w:t>arrangements</w:t>
      </w:r>
      <w:r w:rsidR="008C61E1" w:rsidRPr="0041671F">
        <w:rPr>
          <w:rFonts w:ascii="Arial" w:hAnsi="Arial" w:cs="Arial"/>
          <w:i/>
          <w:sz w:val="20"/>
          <w:szCs w:val="20"/>
        </w:rPr>
        <w:t xml:space="preserve"> for the establishment and operation of a co</w:t>
      </w:r>
      <w:r w:rsidRPr="0041671F">
        <w:rPr>
          <w:rFonts w:ascii="Arial" w:hAnsi="Arial" w:cs="Arial"/>
          <w:i/>
          <w:sz w:val="20"/>
          <w:szCs w:val="20"/>
        </w:rPr>
        <w:t>mmunity-based recovery committee.</w:t>
      </w: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3279"/>
        <w:gridCol w:w="1504"/>
        <w:gridCol w:w="856"/>
        <w:gridCol w:w="853"/>
        <w:gridCol w:w="3258"/>
      </w:tblGrid>
      <w:tr w:rsidR="00702395" w14:paraId="63DE18CB" w14:textId="77777777" w:rsidTr="00C650B2">
        <w:trPr>
          <w:trHeight w:val="591"/>
        </w:trPr>
        <w:tc>
          <w:tcPr>
            <w:tcW w:w="3279" w:type="dxa"/>
            <w:vMerge w:val="restart"/>
            <w:tcBorders>
              <w:right w:val="single" w:sz="4" w:space="0" w:color="FFFFFF" w:themeColor="background1"/>
            </w:tcBorders>
            <w:shd w:val="clear" w:color="auto" w:fill="0055A1"/>
            <w:vAlign w:val="center"/>
          </w:tcPr>
          <w:p w14:paraId="17F03F1C" w14:textId="77777777" w:rsidR="00702395" w:rsidRPr="00AC27A6" w:rsidRDefault="00702395" w:rsidP="005A45F1">
            <w:pPr>
              <w:rPr>
                <w:b/>
                <w:color w:val="FFFFFF" w:themeColor="background1"/>
              </w:rPr>
            </w:pPr>
            <w:r w:rsidRPr="00AC27A6">
              <w:rPr>
                <w:b/>
                <w:color w:val="FFFFFF" w:themeColor="background1"/>
              </w:rPr>
              <w:t>Criteria</w:t>
            </w:r>
          </w:p>
        </w:tc>
        <w:tc>
          <w:tcPr>
            <w:tcW w:w="1504" w:type="dxa"/>
            <w:vMerge w:val="restart"/>
            <w:tcBorders>
              <w:left w:val="single" w:sz="4" w:space="0" w:color="FFFFFF" w:themeColor="background1"/>
              <w:right w:val="single" w:sz="4" w:space="0" w:color="FFFFFF" w:themeColor="background1"/>
            </w:tcBorders>
            <w:shd w:val="clear" w:color="auto" w:fill="0055A1"/>
          </w:tcPr>
          <w:p w14:paraId="76B1DB27" w14:textId="77777777" w:rsidR="00702395" w:rsidRPr="00AC27A6" w:rsidRDefault="00702395" w:rsidP="005A45F1">
            <w:pPr>
              <w:rPr>
                <w:b/>
                <w:color w:val="FFFFFF" w:themeColor="background1"/>
              </w:rPr>
            </w:pPr>
            <w:r>
              <w:rPr>
                <w:b/>
                <w:color w:val="FFFFFF" w:themeColor="background1"/>
              </w:rPr>
              <w:t>Relevant Legislation or Guidelines</w:t>
            </w:r>
          </w:p>
        </w:tc>
        <w:tc>
          <w:tcPr>
            <w:tcW w:w="1709" w:type="dxa"/>
            <w:gridSpan w:val="2"/>
            <w:tcBorders>
              <w:left w:val="single" w:sz="4" w:space="0" w:color="FFFFFF" w:themeColor="background1"/>
              <w:right w:val="single" w:sz="4" w:space="0" w:color="FFFFFF" w:themeColor="background1"/>
            </w:tcBorders>
            <w:shd w:val="clear" w:color="auto" w:fill="0055A1"/>
            <w:vAlign w:val="center"/>
          </w:tcPr>
          <w:p w14:paraId="20315A09" w14:textId="77777777" w:rsidR="00702395" w:rsidRPr="00AC27A6" w:rsidRDefault="00702395" w:rsidP="005A45F1">
            <w:pPr>
              <w:jc w:val="center"/>
              <w:rPr>
                <w:b/>
                <w:color w:val="FFFFFF" w:themeColor="background1"/>
              </w:rPr>
            </w:pPr>
            <w:r w:rsidRPr="00AC27A6">
              <w:rPr>
                <w:b/>
                <w:color w:val="FFFFFF" w:themeColor="background1"/>
              </w:rPr>
              <w:t>Meets Criteria</w:t>
            </w:r>
          </w:p>
        </w:tc>
        <w:tc>
          <w:tcPr>
            <w:tcW w:w="3258" w:type="dxa"/>
            <w:vMerge w:val="restart"/>
            <w:tcBorders>
              <w:left w:val="single" w:sz="4" w:space="0" w:color="FFFFFF" w:themeColor="background1"/>
            </w:tcBorders>
            <w:shd w:val="clear" w:color="auto" w:fill="0055A1"/>
            <w:vAlign w:val="center"/>
          </w:tcPr>
          <w:p w14:paraId="2057D048" w14:textId="77777777" w:rsidR="00702395" w:rsidRPr="00AC27A6" w:rsidRDefault="00702395" w:rsidP="005A45F1">
            <w:pPr>
              <w:rPr>
                <w:b/>
                <w:color w:val="FFFFFF" w:themeColor="background1"/>
              </w:rPr>
            </w:pPr>
            <w:r w:rsidRPr="00AC27A6">
              <w:rPr>
                <w:b/>
                <w:color w:val="FFFFFF" w:themeColor="background1"/>
              </w:rPr>
              <w:t>Evidence</w:t>
            </w:r>
          </w:p>
        </w:tc>
      </w:tr>
      <w:tr w:rsidR="00702395" w14:paraId="5AC47E51" w14:textId="77777777" w:rsidTr="00C650B2">
        <w:trPr>
          <w:trHeight w:val="270"/>
        </w:trPr>
        <w:tc>
          <w:tcPr>
            <w:tcW w:w="3279" w:type="dxa"/>
            <w:vMerge/>
            <w:tcBorders>
              <w:right w:val="single" w:sz="4" w:space="0" w:color="FFFFFF" w:themeColor="background1"/>
            </w:tcBorders>
          </w:tcPr>
          <w:p w14:paraId="28FB0980" w14:textId="77777777" w:rsidR="00702395" w:rsidRDefault="00702395" w:rsidP="005A45F1"/>
        </w:tc>
        <w:tc>
          <w:tcPr>
            <w:tcW w:w="1504" w:type="dxa"/>
            <w:vMerge/>
            <w:tcBorders>
              <w:left w:val="single" w:sz="4" w:space="0" w:color="FFFFFF" w:themeColor="background1"/>
              <w:right w:val="single" w:sz="4" w:space="0" w:color="FFFFFF" w:themeColor="background1"/>
            </w:tcBorders>
          </w:tcPr>
          <w:p w14:paraId="41A832BD" w14:textId="77777777" w:rsidR="00702395" w:rsidRPr="00BA41DA" w:rsidRDefault="00702395" w:rsidP="005A45F1">
            <w:pPr>
              <w:jc w:val="center"/>
              <w:rPr>
                <w:b/>
              </w:rPr>
            </w:pPr>
          </w:p>
        </w:tc>
        <w:tc>
          <w:tcPr>
            <w:tcW w:w="856" w:type="dxa"/>
            <w:tcBorders>
              <w:left w:val="single" w:sz="4" w:space="0" w:color="FFFFFF" w:themeColor="background1"/>
            </w:tcBorders>
          </w:tcPr>
          <w:p w14:paraId="682FD3F9" w14:textId="7261AE66" w:rsidR="00702395" w:rsidRPr="00BA41DA" w:rsidRDefault="00702395" w:rsidP="005A45F1">
            <w:pPr>
              <w:jc w:val="center"/>
              <w:rPr>
                <w:b/>
              </w:rPr>
            </w:pPr>
            <w:r w:rsidRPr="00BA41DA">
              <w:rPr>
                <w:b/>
              </w:rPr>
              <w:t>Yes</w:t>
            </w:r>
          </w:p>
        </w:tc>
        <w:tc>
          <w:tcPr>
            <w:tcW w:w="853" w:type="dxa"/>
            <w:tcBorders>
              <w:right w:val="single" w:sz="4" w:space="0" w:color="FFFFFF" w:themeColor="background1"/>
            </w:tcBorders>
          </w:tcPr>
          <w:p w14:paraId="6CAF6230" w14:textId="286C6C14" w:rsidR="00702395" w:rsidRPr="00BA41DA" w:rsidRDefault="00702395" w:rsidP="005A45F1">
            <w:pPr>
              <w:jc w:val="center"/>
              <w:rPr>
                <w:b/>
              </w:rPr>
            </w:pPr>
            <w:r w:rsidRPr="00BA41DA">
              <w:rPr>
                <w:b/>
              </w:rPr>
              <w:t>No</w:t>
            </w:r>
          </w:p>
        </w:tc>
        <w:tc>
          <w:tcPr>
            <w:tcW w:w="3258" w:type="dxa"/>
            <w:vMerge/>
            <w:tcBorders>
              <w:left w:val="single" w:sz="4" w:space="0" w:color="FFFFFF" w:themeColor="background1"/>
            </w:tcBorders>
          </w:tcPr>
          <w:p w14:paraId="1F56AA00" w14:textId="77777777" w:rsidR="00702395" w:rsidRDefault="00702395" w:rsidP="005A45F1"/>
        </w:tc>
      </w:tr>
      <w:tr w:rsidR="00702395" w14:paraId="1F39402D" w14:textId="77777777" w:rsidTr="00702395">
        <w:trPr>
          <w:trHeight w:val="1220"/>
        </w:trPr>
        <w:tc>
          <w:tcPr>
            <w:tcW w:w="3279" w:type="dxa"/>
            <w:vAlign w:val="center"/>
          </w:tcPr>
          <w:p w14:paraId="047BEF64" w14:textId="47C33A09" w:rsidR="00702395" w:rsidRPr="00064516" w:rsidRDefault="00702395" w:rsidP="00E817DF">
            <w:pPr>
              <w:rPr>
                <w:rFonts w:cs="Arial"/>
                <w:sz w:val="18"/>
                <w:szCs w:val="18"/>
              </w:rPr>
            </w:pPr>
            <w:r>
              <w:rPr>
                <w:rFonts w:cs="Arial"/>
                <w:sz w:val="18"/>
                <w:szCs w:val="18"/>
              </w:rPr>
              <w:t>The MEMP includes arrangements</w:t>
            </w:r>
            <w:r w:rsidRPr="0031047C">
              <w:rPr>
                <w:rFonts w:cs="Arial"/>
                <w:sz w:val="18"/>
                <w:szCs w:val="18"/>
              </w:rPr>
              <w:t xml:space="preserve"> for the establishment of a Community Recovery Committee </w:t>
            </w:r>
            <w:r>
              <w:rPr>
                <w:rFonts w:cs="Arial"/>
                <w:sz w:val="18"/>
                <w:szCs w:val="18"/>
              </w:rPr>
              <w:t>(CRC), s</w:t>
            </w:r>
            <w:r w:rsidRPr="0031047C">
              <w:rPr>
                <w:rFonts w:cs="Arial"/>
                <w:sz w:val="18"/>
                <w:szCs w:val="18"/>
              </w:rPr>
              <w:t>hould one be required</w:t>
            </w:r>
            <w:r>
              <w:rPr>
                <w:rFonts w:cs="Arial"/>
                <w:sz w:val="18"/>
                <w:szCs w:val="18"/>
              </w:rPr>
              <w:t>.</w:t>
            </w:r>
          </w:p>
        </w:tc>
        <w:tc>
          <w:tcPr>
            <w:tcW w:w="1504" w:type="dxa"/>
            <w:vAlign w:val="center"/>
          </w:tcPr>
          <w:p w14:paraId="219B86ED" w14:textId="279637C7" w:rsidR="00702395" w:rsidRDefault="00702395" w:rsidP="005A45F1">
            <w:pPr>
              <w:jc w:val="center"/>
            </w:pPr>
            <w:r>
              <w:rPr>
                <w:rFonts w:eastAsia="Times New Roman" w:cs="Arial"/>
                <w:i/>
                <w:sz w:val="16"/>
                <w:szCs w:val="16"/>
              </w:rPr>
              <w:t>EMMV 6-27 &amp; 4-15</w:t>
            </w:r>
          </w:p>
        </w:tc>
        <w:sdt>
          <w:sdtPr>
            <w:id w:val="-214977754"/>
            <w14:checkbox>
              <w14:checked w14:val="0"/>
              <w14:checkedState w14:val="2612" w14:font="MS Gothic"/>
              <w14:uncheckedState w14:val="2610" w14:font="MS Gothic"/>
            </w14:checkbox>
          </w:sdtPr>
          <w:sdtEndPr/>
          <w:sdtContent>
            <w:tc>
              <w:tcPr>
                <w:tcW w:w="856" w:type="dxa"/>
                <w:vAlign w:val="center"/>
              </w:tcPr>
              <w:p w14:paraId="66940365" w14:textId="77777777" w:rsidR="00702395" w:rsidRDefault="00702395" w:rsidP="005A45F1">
                <w:pPr>
                  <w:jc w:val="center"/>
                </w:pPr>
                <w:r>
                  <w:rPr>
                    <w:rFonts w:ascii="MS Gothic" w:eastAsia="MS Gothic" w:hAnsi="MS Gothic" w:hint="eastAsia"/>
                  </w:rPr>
                  <w:t>☐</w:t>
                </w:r>
              </w:p>
            </w:tc>
          </w:sdtContent>
        </w:sdt>
        <w:sdt>
          <w:sdtPr>
            <w:id w:val="296580563"/>
            <w14:checkbox>
              <w14:checked w14:val="0"/>
              <w14:checkedState w14:val="2612" w14:font="MS Gothic"/>
              <w14:uncheckedState w14:val="2610" w14:font="MS Gothic"/>
            </w14:checkbox>
          </w:sdtPr>
          <w:sdtEndPr/>
          <w:sdtContent>
            <w:tc>
              <w:tcPr>
                <w:tcW w:w="853" w:type="dxa"/>
                <w:vAlign w:val="center"/>
              </w:tcPr>
              <w:p w14:paraId="5753169A" w14:textId="77777777" w:rsidR="00702395" w:rsidRDefault="00702395" w:rsidP="005A45F1">
                <w:pPr>
                  <w:jc w:val="center"/>
                </w:pPr>
                <w:r>
                  <w:rPr>
                    <w:rFonts w:ascii="MS Gothic" w:eastAsia="MS Gothic" w:hAnsi="MS Gothic" w:hint="eastAsia"/>
                  </w:rPr>
                  <w:t>☐</w:t>
                </w:r>
              </w:p>
            </w:tc>
          </w:sdtContent>
        </w:sdt>
        <w:tc>
          <w:tcPr>
            <w:tcW w:w="3258" w:type="dxa"/>
          </w:tcPr>
          <w:p w14:paraId="2996F4C7" w14:textId="77777777" w:rsidR="00702395" w:rsidRDefault="00702395" w:rsidP="00470FEE">
            <w:pPr>
              <w:pStyle w:val="ListParagraph"/>
              <w:numPr>
                <w:ilvl w:val="0"/>
                <w:numId w:val="1"/>
              </w:numPr>
            </w:pPr>
          </w:p>
        </w:tc>
      </w:tr>
    </w:tbl>
    <w:p w14:paraId="7DFE029C" w14:textId="77777777" w:rsidR="0031047C" w:rsidRPr="00702395" w:rsidRDefault="0031047C" w:rsidP="00702395">
      <w:pPr>
        <w:spacing w:after="0"/>
        <w:rPr>
          <w:sz w:val="16"/>
          <w:szCs w:val="16"/>
          <w:lang w:val="en-US" w:eastAsia="en-AU"/>
        </w:rPr>
      </w:pPr>
    </w:p>
    <w:tbl>
      <w:tblPr>
        <w:tblStyle w:val="TableGrid"/>
        <w:tblW w:w="0" w:type="auto"/>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9747"/>
      </w:tblGrid>
      <w:tr w:rsidR="0031047C" w14:paraId="4C97F743" w14:textId="77777777" w:rsidTr="00F86015">
        <w:tc>
          <w:tcPr>
            <w:tcW w:w="9747" w:type="dxa"/>
            <w:shd w:val="clear" w:color="auto" w:fill="0055A1"/>
          </w:tcPr>
          <w:p w14:paraId="14B70719" w14:textId="11C2A545" w:rsidR="0031047C" w:rsidRPr="00AC27A6" w:rsidRDefault="00702395" w:rsidP="005A45F1">
            <w:pPr>
              <w:rPr>
                <w:b/>
              </w:rPr>
            </w:pPr>
            <w:r>
              <w:rPr>
                <w:b/>
                <w:color w:val="FFFFFF" w:themeColor="background1"/>
              </w:rPr>
              <w:t>Auditor Comments</w:t>
            </w:r>
          </w:p>
        </w:tc>
      </w:tr>
      <w:tr w:rsidR="0031047C" w14:paraId="040B0E66" w14:textId="77777777" w:rsidTr="00550841">
        <w:trPr>
          <w:trHeight w:val="6634"/>
        </w:trPr>
        <w:tc>
          <w:tcPr>
            <w:tcW w:w="9747" w:type="dxa"/>
          </w:tcPr>
          <w:p w14:paraId="7CF5B37B" w14:textId="77777777" w:rsidR="0031047C" w:rsidRDefault="0031047C" w:rsidP="005A45F1"/>
          <w:p w14:paraId="78F37655" w14:textId="77777777" w:rsidR="0031047C" w:rsidRDefault="0031047C" w:rsidP="005A45F1"/>
          <w:p w14:paraId="2F0F9670" w14:textId="77777777" w:rsidR="0031047C" w:rsidRDefault="0031047C" w:rsidP="005A45F1"/>
        </w:tc>
      </w:tr>
    </w:tbl>
    <w:p w14:paraId="37340C03" w14:textId="77777777" w:rsidR="0031047C" w:rsidRPr="00702395" w:rsidRDefault="0031047C" w:rsidP="00702395">
      <w:pPr>
        <w:spacing w:after="0"/>
        <w:rPr>
          <w:sz w:val="16"/>
          <w:szCs w:val="16"/>
          <w:lang w:val="en-US" w:eastAsia="en-AU"/>
        </w:rPr>
      </w:pPr>
    </w:p>
    <w:tbl>
      <w:tblPr>
        <w:tblStyle w:val="TableGrid"/>
        <w:tblW w:w="9747" w:type="dxa"/>
        <w:tblBorders>
          <w:top w:val="single" w:sz="4" w:space="0" w:color="0055A1"/>
          <w:left w:val="single" w:sz="4" w:space="0" w:color="0055A1"/>
          <w:bottom w:val="single" w:sz="4" w:space="0" w:color="0055A1"/>
          <w:right w:val="single" w:sz="4" w:space="0" w:color="0055A1"/>
          <w:insideH w:val="single" w:sz="4" w:space="0" w:color="0055A1"/>
          <w:insideV w:val="single" w:sz="4" w:space="0" w:color="0055A1"/>
        </w:tblBorders>
        <w:tblLook w:val="04A0" w:firstRow="1" w:lastRow="0" w:firstColumn="1" w:lastColumn="0" w:noHBand="0" w:noVBand="1"/>
      </w:tblPr>
      <w:tblGrid>
        <w:gridCol w:w="1384"/>
        <w:gridCol w:w="4253"/>
        <w:gridCol w:w="4110"/>
      </w:tblGrid>
      <w:tr w:rsidR="0031047C" w:rsidRPr="00AC27A6" w14:paraId="39A2F6A1" w14:textId="77777777" w:rsidTr="00F86015">
        <w:trPr>
          <w:trHeight w:val="318"/>
        </w:trPr>
        <w:tc>
          <w:tcPr>
            <w:tcW w:w="1384" w:type="dxa"/>
            <w:shd w:val="clear" w:color="auto" w:fill="0055A1"/>
          </w:tcPr>
          <w:p w14:paraId="62BDA854" w14:textId="1FA66967" w:rsidR="0031047C" w:rsidRPr="00AC27A6" w:rsidRDefault="00702395" w:rsidP="005A45F1">
            <w:pPr>
              <w:rPr>
                <w:b/>
              </w:rPr>
            </w:pPr>
            <w:r>
              <w:rPr>
                <w:b/>
                <w:color w:val="FFFFFF" w:themeColor="background1"/>
              </w:rPr>
              <w:t>Outcome</w:t>
            </w:r>
          </w:p>
        </w:tc>
        <w:tc>
          <w:tcPr>
            <w:tcW w:w="4253" w:type="dxa"/>
          </w:tcPr>
          <w:p w14:paraId="20EF852B" w14:textId="77777777" w:rsidR="0031047C" w:rsidRPr="00AC27A6" w:rsidRDefault="0031047C" w:rsidP="005A45F1">
            <w:pPr>
              <w:jc w:val="center"/>
              <w:rPr>
                <w:b/>
              </w:rPr>
            </w:pPr>
            <w:r w:rsidRPr="00AC27A6">
              <w:rPr>
                <w:b/>
              </w:rPr>
              <w:t>Complies</w:t>
            </w:r>
            <w:r>
              <w:rPr>
                <w:b/>
              </w:rPr>
              <w:t xml:space="preserve">   </w:t>
            </w:r>
            <w:sdt>
              <w:sdtPr>
                <w:rPr>
                  <w:b/>
                </w:rPr>
                <w:id w:val="-1483535697"/>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c>
          <w:tcPr>
            <w:tcW w:w="4110" w:type="dxa"/>
          </w:tcPr>
          <w:p w14:paraId="1FD4969E" w14:textId="59AEE1BD" w:rsidR="0031047C" w:rsidRPr="00AC27A6" w:rsidRDefault="0031047C" w:rsidP="005A45F1">
            <w:pPr>
              <w:jc w:val="center"/>
              <w:rPr>
                <w:b/>
              </w:rPr>
            </w:pPr>
            <w:r>
              <w:rPr>
                <w:b/>
              </w:rPr>
              <w:t xml:space="preserve">Does Not </w:t>
            </w:r>
            <w:r w:rsidR="00253FCA">
              <w:rPr>
                <w:b/>
              </w:rPr>
              <w:t xml:space="preserve">Yet </w:t>
            </w:r>
            <w:r>
              <w:rPr>
                <w:b/>
              </w:rPr>
              <w:t xml:space="preserve">Comply   </w:t>
            </w:r>
            <w:sdt>
              <w:sdtPr>
                <w:rPr>
                  <w:b/>
                </w:rPr>
                <w:id w:val="49137811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bl>
    <w:p w14:paraId="2865160B" w14:textId="43D91B2A" w:rsidR="00D22361" w:rsidRPr="009E4BFA" w:rsidRDefault="00D22361" w:rsidP="000C42A1">
      <w:pPr>
        <w:rPr>
          <w:lang w:val="en-US" w:eastAsia="en-AU"/>
        </w:rPr>
      </w:pPr>
    </w:p>
    <w:sectPr w:rsidR="00D22361" w:rsidRPr="009E4BFA" w:rsidSect="000A2B3D">
      <w:pgSz w:w="11906" w:h="16838"/>
      <w:pgMar w:top="1440" w:right="709" w:bottom="1440" w:left="1276" w:header="708" w:footer="456"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9C9959" w15:done="0"/>
  <w15:commentEx w15:paraId="2B1C6E30" w15:done="0"/>
  <w15:commentEx w15:paraId="2275A056" w15:done="0"/>
  <w15:commentEx w15:paraId="44316EA1" w15:done="0"/>
  <w15:commentEx w15:paraId="7CE36748" w15:done="0"/>
  <w15:commentEx w15:paraId="53479915" w15:done="0"/>
  <w15:commentEx w15:paraId="211128D3" w15:done="0"/>
  <w15:commentEx w15:paraId="6306DCCF" w15:done="0"/>
  <w15:commentEx w15:paraId="68A4D5B7" w15:done="0"/>
  <w15:commentEx w15:paraId="424680CF" w15:done="0"/>
  <w15:commentEx w15:paraId="152D2CFB" w15:done="0"/>
  <w15:commentEx w15:paraId="14A88FBE" w15:done="0"/>
  <w15:commentEx w15:paraId="75E354D1" w15:done="0"/>
  <w15:commentEx w15:paraId="6D5C44B2" w15:done="0"/>
  <w15:commentEx w15:paraId="45B0FE69" w15:done="0"/>
  <w15:commentEx w15:paraId="11E61FC5" w15:done="0"/>
  <w15:commentEx w15:paraId="2E303F12" w15:done="0"/>
  <w15:commentEx w15:paraId="1103FDFA" w15:done="0"/>
  <w15:commentEx w15:paraId="320B8051" w15:done="0"/>
  <w15:commentEx w15:paraId="72C2D1BF" w15:done="0"/>
  <w15:commentEx w15:paraId="724FAFF8" w15:done="0"/>
  <w15:commentEx w15:paraId="5CA6F3F2" w15:done="0"/>
  <w15:commentEx w15:paraId="195C2C91" w15:done="0"/>
  <w15:commentEx w15:paraId="78DCA445" w15:done="0"/>
  <w15:commentEx w15:paraId="2134ADAB" w15:done="0"/>
  <w15:commentEx w15:paraId="59DE231A" w15:done="0"/>
  <w15:commentEx w15:paraId="60F53189" w15:done="0"/>
  <w15:commentEx w15:paraId="1F55289B" w15:done="0"/>
  <w15:commentEx w15:paraId="1DF5643E" w15:done="0"/>
  <w15:commentEx w15:paraId="06EF259E" w15:done="0"/>
  <w15:commentEx w15:paraId="7B79C6B1" w15:done="0"/>
  <w15:commentEx w15:paraId="12B36AD8" w15:done="0"/>
  <w15:commentEx w15:paraId="1D1A66B1" w15:done="0"/>
  <w15:commentEx w15:paraId="28FABFC3" w15:done="0"/>
  <w15:commentEx w15:paraId="227DE01A" w15:done="0"/>
  <w15:commentEx w15:paraId="18A659F9" w15:done="0"/>
  <w15:commentEx w15:paraId="4AAB1481" w15:done="0"/>
  <w15:commentEx w15:paraId="3043DEAA" w15:done="0"/>
  <w15:commentEx w15:paraId="6DD3FB47" w15:done="0"/>
  <w15:commentEx w15:paraId="2F66E080" w15:done="0"/>
  <w15:commentEx w15:paraId="5C0AB069" w15:done="0"/>
  <w15:commentEx w15:paraId="05DC272C" w15:done="0"/>
  <w15:commentEx w15:paraId="0C0A9526" w15:done="0"/>
  <w15:commentEx w15:paraId="3F155901" w15:done="0"/>
  <w15:commentEx w15:paraId="434EBEBD" w15:done="0"/>
  <w15:commentEx w15:paraId="7E75CAC1" w15:done="0"/>
  <w15:commentEx w15:paraId="17907744" w15:done="0"/>
  <w15:commentEx w15:paraId="727B63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3C044" w14:textId="77777777" w:rsidR="000112EA" w:rsidRDefault="000112EA" w:rsidP="00EE6986">
      <w:pPr>
        <w:spacing w:after="0" w:line="240" w:lineRule="auto"/>
      </w:pPr>
      <w:r>
        <w:separator/>
      </w:r>
    </w:p>
  </w:endnote>
  <w:endnote w:type="continuationSeparator" w:id="0">
    <w:p w14:paraId="2B74A9F7" w14:textId="77777777" w:rsidR="000112EA" w:rsidRDefault="000112EA" w:rsidP="00EE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6"/>
    </w:tblGrid>
    <w:tr w:rsidR="000112EA" w14:paraId="51644878" w14:textId="77777777" w:rsidTr="00017EF0">
      <w:tc>
        <w:tcPr>
          <w:tcW w:w="4786" w:type="dxa"/>
        </w:tcPr>
        <w:p w14:paraId="3C969A7E" w14:textId="144F3951" w:rsidR="000112EA" w:rsidRPr="000112EA" w:rsidRDefault="000112EA" w:rsidP="009D4D0D">
          <w:pPr>
            <w:pStyle w:val="Footer"/>
            <w:tabs>
              <w:tab w:val="left" w:pos="6804"/>
            </w:tabs>
            <w:rPr>
              <w:rFonts w:ascii="Arial" w:hAnsi="Arial" w:cs="Arial"/>
              <w:sz w:val="18"/>
              <w:szCs w:val="18"/>
            </w:rPr>
          </w:pPr>
          <w:r w:rsidRPr="000112EA">
            <w:rPr>
              <w:rFonts w:ascii="Arial" w:hAnsi="Arial" w:cs="Arial"/>
              <w:sz w:val="18"/>
              <w:szCs w:val="18"/>
            </w:rPr>
            <w:t xml:space="preserve">MEMP Audit Workbook - Version 1.1 - June 2017     </w:t>
          </w:r>
        </w:p>
      </w:tc>
      <w:tc>
        <w:tcPr>
          <w:tcW w:w="4926" w:type="dxa"/>
          <w:vAlign w:val="center"/>
        </w:tcPr>
        <w:p w14:paraId="78B1A06C" w14:textId="58A0E980" w:rsidR="000112EA" w:rsidRPr="000112EA" w:rsidRDefault="000112EA" w:rsidP="005A45F1">
          <w:pPr>
            <w:pStyle w:val="Footer"/>
            <w:tabs>
              <w:tab w:val="left" w:pos="6804"/>
            </w:tabs>
            <w:jc w:val="right"/>
            <w:rPr>
              <w:sz w:val="18"/>
              <w:szCs w:val="18"/>
            </w:rPr>
          </w:pPr>
        </w:p>
      </w:tc>
    </w:tr>
  </w:tbl>
  <w:p w14:paraId="0F3CF964" w14:textId="77777777" w:rsidR="000112EA" w:rsidRDefault="000112EA" w:rsidP="00722B28">
    <w:pPr>
      <w:pStyle w:val="Footer"/>
      <w:tabs>
        <w:tab w:val="left" w:pos="68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961132"/>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6"/>
        </w:tblGrid>
        <w:tr w:rsidR="000112EA" w:rsidRPr="000112EA" w14:paraId="7E956B81" w14:textId="77777777" w:rsidTr="00017EF0">
          <w:tc>
            <w:tcPr>
              <w:tcW w:w="4786" w:type="dxa"/>
            </w:tcPr>
            <w:p w14:paraId="4B21DD65" w14:textId="5C37D2E1" w:rsidR="000112EA" w:rsidRDefault="000112EA" w:rsidP="00017EF0">
              <w:pPr>
                <w:pStyle w:val="Footer"/>
                <w:tabs>
                  <w:tab w:val="left" w:pos="6804"/>
                </w:tabs>
              </w:pPr>
              <w:r w:rsidRPr="000112EA">
                <w:rPr>
                  <w:rFonts w:ascii="Arial" w:hAnsi="Arial" w:cs="Arial"/>
                  <w:sz w:val="18"/>
                  <w:szCs w:val="18"/>
                </w:rPr>
                <w:t xml:space="preserve">MEMP Audit Workbook - Version 1.1 - June 2017     </w:t>
              </w:r>
            </w:p>
          </w:tc>
          <w:tc>
            <w:tcPr>
              <w:tcW w:w="4926" w:type="dxa"/>
              <w:vAlign w:val="center"/>
            </w:tcPr>
            <w:p w14:paraId="6D3753C4" w14:textId="74BC745E" w:rsidR="000112EA" w:rsidRPr="000112EA" w:rsidRDefault="000112EA" w:rsidP="00A45427">
              <w:pPr>
                <w:pStyle w:val="Footer"/>
                <w:tabs>
                  <w:tab w:val="left" w:pos="6804"/>
                </w:tabs>
                <w:jc w:val="right"/>
                <w:rPr>
                  <w:rFonts w:ascii="Arial" w:hAnsi="Arial" w:cs="Arial"/>
                  <w:sz w:val="18"/>
                  <w:szCs w:val="18"/>
                </w:rPr>
              </w:pPr>
              <w:r w:rsidRPr="000112EA">
                <w:rPr>
                  <w:rFonts w:ascii="Arial" w:hAnsi="Arial" w:cs="Arial"/>
                  <w:sz w:val="18"/>
                  <w:szCs w:val="18"/>
                </w:rPr>
                <w:fldChar w:fldCharType="begin"/>
              </w:r>
              <w:r w:rsidRPr="000112EA">
                <w:rPr>
                  <w:rFonts w:ascii="Arial" w:hAnsi="Arial" w:cs="Arial"/>
                  <w:sz w:val="18"/>
                  <w:szCs w:val="18"/>
                </w:rPr>
                <w:instrText xml:space="preserve"> PAGE   \* MERGEFORMAT </w:instrText>
              </w:r>
              <w:r w:rsidRPr="000112EA">
                <w:rPr>
                  <w:rFonts w:ascii="Arial" w:hAnsi="Arial" w:cs="Arial"/>
                  <w:sz w:val="18"/>
                  <w:szCs w:val="18"/>
                </w:rPr>
                <w:fldChar w:fldCharType="separate"/>
              </w:r>
              <w:r w:rsidR="00EB7015">
                <w:rPr>
                  <w:rFonts w:ascii="Arial" w:hAnsi="Arial" w:cs="Arial"/>
                  <w:noProof/>
                  <w:sz w:val="18"/>
                  <w:szCs w:val="18"/>
                </w:rPr>
                <w:t>iii</w:t>
              </w:r>
              <w:r w:rsidRPr="000112EA">
                <w:rPr>
                  <w:rFonts w:ascii="Arial" w:hAnsi="Arial" w:cs="Arial"/>
                  <w:noProof/>
                  <w:sz w:val="18"/>
                  <w:szCs w:val="18"/>
                </w:rPr>
                <w:fldChar w:fldCharType="end"/>
              </w:r>
            </w:p>
          </w:tc>
        </w:tr>
      </w:tbl>
      <w:p w14:paraId="25BCC66F" w14:textId="09D2900A" w:rsidR="000112EA" w:rsidRDefault="00EB7015">
        <w:pPr>
          <w:pStyle w:val="Footer"/>
          <w:jc w:val="right"/>
        </w:pPr>
      </w:p>
    </w:sdtContent>
  </w:sdt>
  <w:p w14:paraId="670D5A33" w14:textId="77777777" w:rsidR="000112EA" w:rsidRDefault="000112EA" w:rsidP="00722B28">
    <w:pPr>
      <w:pStyle w:val="Footer"/>
      <w:tabs>
        <w:tab w:val="left" w:pos="680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01133"/>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1"/>
        </w:tblGrid>
        <w:tr w:rsidR="000112EA" w:rsidRPr="000112EA" w14:paraId="1DF1713A" w14:textId="77777777" w:rsidTr="00A45427">
          <w:tc>
            <w:tcPr>
              <w:tcW w:w="5211" w:type="dxa"/>
            </w:tcPr>
            <w:p w14:paraId="20C1473F" w14:textId="2FBF5675" w:rsidR="000112EA" w:rsidRDefault="000112EA" w:rsidP="00017EF0">
              <w:pPr>
                <w:pStyle w:val="Footer"/>
                <w:tabs>
                  <w:tab w:val="left" w:pos="6804"/>
                </w:tabs>
              </w:pPr>
              <w:r w:rsidRPr="000112EA">
                <w:rPr>
                  <w:rFonts w:ascii="Arial" w:hAnsi="Arial" w:cs="Arial"/>
                  <w:sz w:val="18"/>
                  <w:szCs w:val="18"/>
                </w:rPr>
                <w:t xml:space="preserve">MEMP Audit Workbook - Version 1.1 - June 2017     </w:t>
              </w:r>
            </w:p>
          </w:tc>
          <w:tc>
            <w:tcPr>
              <w:tcW w:w="4501" w:type="dxa"/>
              <w:vAlign w:val="center"/>
            </w:tcPr>
            <w:p w14:paraId="31D6F13D" w14:textId="42F12CD9" w:rsidR="000112EA" w:rsidRPr="000112EA" w:rsidRDefault="000112EA" w:rsidP="00A45427">
              <w:pPr>
                <w:pStyle w:val="Footer"/>
                <w:tabs>
                  <w:tab w:val="left" w:pos="6804"/>
                </w:tabs>
                <w:jc w:val="right"/>
                <w:rPr>
                  <w:rFonts w:ascii="Arial" w:hAnsi="Arial" w:cs="Arial"/>
                  <w:sz w:val="18"/>
                  <w:szCs w:val="18"/>
                </w:rPr>
              </w:pPr>
              <w:r w:rsidRPr="000112EA">
                <w:rPr>
                  <w:rFonts w:ascii="Arial" w:hAnsi="Arial" w:cs="Arial"/>
                  <w:sz w:val="18"/>
                  <w:szCs w:val="18"/>
                </w:rPr>
                <w:t xml:space="preserve">Page </w:t>
              </w:r>
              <w:r w:rsidRPr="000112EA">
                <w:rPr>
                  <w:rFonts w:ascii="Arial" w:hAnsi="Arial" w:cs="Arial"/>
                  <w:sz w:val="18"/>
                  <w:szCs w:val="18"/>
                </w:rPr>
                <w:fldChar w:fldCharType="begin"/>
              </w:r>
              <w:r w:rsidRPr="000112EA">
                <w:rPr>
                  <w:rFonts w:ascii="Arial" w:hAnsi="Arial" w:cs="Arial"/>
                  <w:sz w:val="18"/>
                  <w:szCs w:val="18"/>
                </w:rPr>
                <w:instrText xml:space="preserve"> PAGE   \* MERGEFORMAT </w:instrText>
              </w:r>
              <w:r w:rsidRPr="000112EA">
                <w:rPr>
                  <w:rFonts w:ascii="Arial" w:hAnsi="Arial" w:cs="Arial"/>
                  <w:sz w:val="18"/>
                  <w:szCs w:val="18"/>
                </w:rPr>
                <w:fldChar w:fldCharType="separate"/>
              </w:r>
              <w:r w:rsidR="00EB7015">
                <w:rPr>
                  <w:rFonts w:ascii="Arial" w:hAnsi="Arial" w:cs="Arial"/>
                  <w:noProof/>
                  <w:sz w:val="18"/>
                  <w:szCs w:val="18"/>
                </w:rPr>
                <w:t>3</w:t>
              </w:r>
              <w:r w:rsidRPr="000112EA">
                <w:rPr>
                  <w:rFonts w:ascii="Arial" w:hAnsi="Arial" w:cs="Arial"/>
                  <w:noProof/>
                  <w:sz w:val="18"/>
                  <w:szCs w:val="18"/>
                </w:rPr>
                <w:fldChar w:fldCharType="end"/>
              </w:r>
            </w:p>
          </w:tc>
        </w:tr>
      </w:tbl>
      <w:p w14:paraId="52917D29" w14:textId="77777777" w:rsidR="000112EA" w:rsidRDefault="00EB7015">
        <w:pPr>
          <w:pStyle w:val="Footer"/>
          <w:jc w:val="right"/>
        </w:pPr>
      </w:p>
    </w:sdtContent>
  </w:sdt>
  <w:p w14:paraId="327B657D" w14:textId="77777777" w:rsidR="000112EA" w:rsidRDefault="000112EA" w:rsidP="00722B28">
    <w:pPr>
      <w:pStyle w:val="Footer"/>
      <w:tabs>
        <w:tab w:val="left" w:pos="68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1"/>
    </w:tblGrid>
    <w:tr w:rsidR="000112EA" w:rsidRPr="000112EA" w14:paraId="2FE4B759" w14:textId="77777777" w:rsidTr="00017EF0">
      <w:tc>
        <w:tcPr>
          <w:tcW w:w="5211" w:type="dxa"/>
        </w:tcPr>
        <w:p w14:paraId="79B224F1" w14:textId="23436628" w:rsidR="000112EA" w:rsidRPr="000112EA" w:rsidRDefault="000112EA" w:rsidP="00017EF0">
          <w:pPr>
            <w:pStyle w:val="Footer"/>
            <w:tabs>
              <w:tab w:val="left" w:pos="6804"/>
            </w:tabs>
            <w:rPr>
              <w:rFonts w:ascii="Arial" w:hAnsi="Arial" w:cs="Arial"/>
              <w:sz w:val="18"/>
              <w:szCs w:val="18"/>
            </w:rPr>
          </w:pPr>
          <w:r w:rsidRPr="000112EA">
            <w:rPr>
              <w:rFonts w:ascii="Arial" w:hAnsi="Arial" w:cs="Arial"/>
              <w:sz w:val="18"/>
              <w:szCs w:val="18"/>
            </w:rPr>
            <w:t xml:space="preserve">MEMP Audit Workbook - Version 1.1 - June 2017     </w:t>
          </w:r>
        </w:p>
      </w:tc>
      <w:tc>
        <w:tcPr>
          <w:tcW w:w="4501" w:type="dxa"/>
          <w:vAlign w:val="center"/>
        </w:tcPr>
        <w:p w14:paraId="424017FA" w14:textId="7DE08970" w:rsidR="000112EA" w:rsidRPr="000112EA" w:rsidRDefault="000112EA" w:rsidP="005A45F1">
          <w:pPr>
            <w:pStyle w:val="Footer"/>
            <w:tabs>
              <w:tab w:val="left" w:pos="6804"/>
            </w:tabs>
            <w:jc w:val="right"/>
            <w:rPr>
              <w:rFonts w:ascii="Arial" w:hAnsi="Arial" w:cs="Arial"/>
              <w:sz w:val="18"/>
              <w:szCs w:val="18"/>
            </w:rPr>
          </w:pPr>
          <w:r w:rsidRPr="000112EA">
            <w:rPr>
              <w:rFonts w:ascii="Arial" w:hAnsi="Arial" w:cs="Arial"/>
              <w:sz w:val="18"/>
              <w:szCs w:val="18"/>
            </w:rPr>
            <w:fldChar w:fldCharType="begin"/>
          </w:r>
          <w:r w:rsidRPr="000112EA">
            <w:rPr>
              <w:rFonts w:ascii="Arial" w:hAnsi="Arial" w:cs="Arial"/>
              <w:sz w:val="18"/>
              <w:szCs w:val="18"/>
            </w:rPr>
            <w:instrText xml:space="preserve"> STYLEREF  "Heading 1"  \* MERGEFORMAT </w:instrText>
          </w:r>
          <w:r w:rsidRPr="000112EA">
            <w:rPr>
              <w:rFonts w:ascii="Arial" w:hAnsi="Arial" w:cs="Arial"/>
              <w:sz w:val="18"/>
              <w:szCs w:val="18"/>
            </w:rPr>
            <w:fldChar w:fldCharType="separate"/>
          </w:r>
          <w:r w:rsidR="00EB7015">
            <w:rPr>
              <w:rFonts w:ascii="Arial" w:hAnsi="Arial" w:cs="Arial"/>
              <w:noProof/>
              <w:sz w:val="18"/>
              <w:szCs w:val="18"/>
            </w:rPr>
            <w:t>QUESTION 1</w:t>
          </w:r>
          <w:r w:rsidRPr="000112EA">
            <w:rPr>
              <w:rFonts w:ascii="Arial" w:hAnsi="Arial" w:cs="Arial"/>
              <w:noProof/>
              <w:sz w:val="18"/>
              <w:szCs w:val="18"/>
            </w:rPr>
            <w:fldChar w:fldCharType="end"/>
          </w:r>
          <w:r w:rsidRPr="000112EA">
            <w:rPr>
              <w:rFonts w:ascii="Arial" w:hAnsi="Arial" w:cs="Arial"/>
              <w:sz w:val="18"/>
              <w:szCs w:val="18"/>
            </w:rPr>
            <w:t xml:space="preserve"> - Page </w:t>
          </w:r>
          <w:r w:rsidRPr="000112EA">
            <w:rPr>
              <w:rFonts w:ascii="Arial" w:hAnsi="Arial" w:cs="Arial"/>
              <w:sz w:val="18"/>
              <w:szCs w:val="18"/>
            </w:rPr>
            <w:fldChar w:fldCharType="begin"/>
          </w:r>
          <w:r w:rsidRPr="000112EA">
            <w:rPr>
              <w:rFonts w:ascii="Arial" w:hAnsi="Arial" w:cs="Arial"/>
              <w:sz w:val="18"/>
              <w:szCs w:val="18"/>
            </w:rPr>
            <w:instrText xml:space="preserve"> PAGE  \* Arabic  \* MERGEFORMAT </w:instrText>
          </w:r>
          <w:r w:rsidRPr="000112EA">
            <w:rPr>
              <w:rFonts w:ascii="Arial" w:hAnsi="Arial" w:cs="Arial"/>
              <w:sz w:val="18"/>
              <w:szCs w:val="18"/>
            </w:rPr>
            <w:fldChar w:fldCharType="separate"/>
          </w:r>
          <w:r w:rsidR="00EB7015">
            <w:rPr>
              <w:rFonts w:ascii="Arial" w:hAnsi="Arial" w:cs="Arial"/>
              <w:noProof/>
              <w:sz w:val="18"/>
              <w:szCs w:val="18"/>
            </w:rPr>
            <w:t>10</w:t>
          </w:r>
          <w:r w:rsidRPr="000112EA">
            <w:rPr>
              <w:rFonts w:ascii="Arial" w:hAnsi="Arial" w:cs="Arial"/>
              <w:sz w:val="18"/>
              <w:szCs w:val="18"/>
            </w:rPr>
            <w:fldChar w:fldCharType="end"/>
          </w:r>
        </w:p>
      </w:tc>
    </w:tr>
  </w:tbl>
  <w:p w14:paraId="745AAFE3" w14:textId="77777777" w:rsidR="000112EA" w:rsidRDefault="000112EA" w:rsidP="00722B28">
    <w:pPr>
      <w:pStyle w:val="Footer"/>
      <w:tabs>
        <w:tab w:val="left" w:pos="68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1"/>
    </w:tblGrid>
    <w:tr w:rsidR="000112EA" w:rsidRPr="000112EA" w14:paraId="77139F10" w14:textId="77777777" w:rsidTr="00A45427">
      <w:tc>
        <w:tcPr>
          <w:tcW w:w="5211" w:type="dxa"/>
        </w:tcPr>
        <w:p w14:paraId="57AB3E8A" w14:textId="1BD88605" w:rsidR="000112EA" w:rsidRPr="000112EA" w:rsidRDefault="000112EA" w:rsidP="00017EF0">
          <w:pPr>
            <w:pStyle w:val="Footer"/>
            <w:tabs>
              <w:tab w:val="left" w:pos="6804"/>
            </w:tabs>
            <w:rPr>
              <w:rFonts w:ascii="Arial" w:hAnsi="Arial" w:cs="Arial"/>
              <w:sz w:val="18"/>
              <w:szCs w:val="18"/>
            </w:rPr>
          </w:pPr>
          <w:r w:rsidRPr="000112EA">
            <w:rPr>
              <w:rFonts w:ascii="Arial" w:hAnsi="Arial" w:cs="Arial"/>
              <w:sz w:val="18"/>
              <w:szCs w:val="18"/>
            </w:rPr>
            <w:t xml:space="preserve">MEMP Audit Workbook - Version 1.1 - June 2017     </w:t>
          </w:r>
        </w:p>
      </w:tc>
      <w:tc>
        <w:tcPr>
          <w:tcW w:w="4501" w:type="dxa"/>
          <w:vAlign w:val="center"/>
        </w:tcPr>
        <w:p w14:paraId="5F8B1E3B" w14:textId="77777777" w:rsidR="000112EA" w:rsidRPr="000112EA" w:rsidRDefault="000112EA" w:rsidP="00A45427">
          <w:pPr>
            <w:pStyle w:val="Footer"/>
            <w:tabs>
              <w:tab w:val="left" w:pos="6804"/>
            </w:tabs>
            <w:jc w:val="right"/>
            <w:rPr>
              <w:rFonts w:ascii="Arial" w:hAnsi="Arial" w:cs="Arial"/>
              <w:sz w:val="18"/>
              <w:szCs w:val="18"/>
            </w:rPr>
          </w:pPr>
          <w:r w:rsidRPr="000112EA">
            <w:rPr>
              <w:rFonts w:ascii="Arial" w:hAnsi="Arial" w:cs="Arial"/>
              <w:sz w:val="18"/>
              <w:szCs w:val="18"/>
            </w:rPr>
            <w:t xml:space="preserve">Page </w:t>
          </w:r>
          <w:r w:rsidRPr="000112EA">
            <w:rPr>
              <w:rFonts w:ascii="Arial" w:hAnsi="Arial" w:cs="Arial"/>
              <w:sz w:val="18"/>
              <w:szCs w:val="18"/>
            </w:rPr>
            <w:fldChar w:fldCharType="begin"/>
          </w:r>
          <w:r w:rsidRPr="000112EA">
            <w:rPr>
              <w:rFonts w:ascii="Arial" w:hAnsi="Arial" w:cs="Arial"/>
              <w:sz w:val="18"/>
              <w:szCs w:val="18"/>
            </w:rPr>
            <w:instrText xml:space="preserve"> PAGE   \* MERGEFORMAT </w:instrText>
          </w:r>
          <w:r w:rsidRPr="000112EA">
            <w:rPr>
              <w:rFonts w:ascii="Arial" w:hAnsi="Arial" w:cs="Arial"/>
              <w:sz w:val="18"/>
              <w:szCs w:val="18"/>
            </w:rPr>
            <w:fldChar w:fldCharType="separate"/>
          </w:r>
          <w:r w:rsidR="00EB7015">
            <w:rPr>
              <w:rFonts w:ascii="Arial" w:hAnsi="Arial" w:cs="Arial"/>
              <w:noProof/>
              <w:sz w:val="18"/>
              <w:szCs w:val="18"/>
            </w:rPr>
            <w:t>9</w:t>
          </w:r>
          <w:r w:rsidRPr="000112EA">
            <w:rPr>
              <w:rFonts w:ascii="Arial" w:hAnsi="Arial" w:cs="Arial"/>
              <w:noProof/>
              <w:sz w:val="18"/>
              <w:szCs w:val="18"/>
            </w:rPr>
            <w:fldChar w:fldCharType="end"/>
          </w:r>
        </w:p>
      </w:tc>
    </w:tr>
  </w:tbl>
  <w:p w14:paraId="1240B6A3" w14:textId="77777777" w:rsidR="000112EA" w:rsidRDefault="000112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01"/>
    </w:tblGrid>
    <w:tr w:rsidR="000112EA" w:rsidRPr="000112EA" w14:paraId="19D6A45D" w14:textId="77777777" w:rsidTr="00A45427">
      <w:tc>
        <w:tcPr>
          <w:tcW w:w="5211" w:type="dxa"/>
        </w:tcPr>
        <w:p w14:paraId="2A48F460" w14:textId="470EF546" w:rsidR="000112EA" w:rsidRPr="000112EA" w:rsidRDefault="000112EA" w:rsidP="00017EF0">
          <w:pPr>
            <w:pStyle w:val="Footer"/>
            <w:tabs>
              <w:tab w:val="left" w:pos="6804"/>
            </w:tabs>
            <w:rPr>
              <w:rFonts w:ascii="Arial" w:hAnsi="Arial" w:cs="Arial"/>
              <w:sz w:val="18"/>
              <w:szCs w:val="18"/>
            </w:rPr>
          </w:pPr>
          <w:r w:rsidRPr="000112EA">
            <w:rPr>
              <w:rFonts w:ascii="Arial" w:hAnsi="Arial" w:cs="Arial"/>
              <w:sz w:val="18"/>
              <w:szCs w:val="18"/>
            </w:rPr>
            <w:t xml:space="preserve">MEMP Audit Workbook - Version 1.1 - June 2017     </w:t>
          </w:r>
        </w:p>
      </w:tc>
      <w:tc>
        <w:tcPr>
          <w:tcW w:w="4501" w:type="dxa"/>
          <w:vAlign w:val="center"/>
        </w:tcPr>
        <w:p w14:paraId="4BD3DD1E" w14:textId="77777777" w:rsidR="000112EA" w:rsidRPr="000112EA" w:rsidRDefault="000112EA" w:rsidP="00A45427">
          <w:pPr>
            <w:pStyle w:val="Footer"/>
            <w:tabs>
              <w:tab w:val="left" w:pos="6804"/>
            </w:tabs>
            <w:jc w:val="right"/>
            <w:rPr>
              <w:rFonts w:ascii="Arial" w:hAnsi="Arial" w:cs="Arial"/>
              <w:sz w:val="18"/>
              <w:szCs w:val="18"/>
            </w:rPr>
          </w:pPr>
          <w:r w:rsidRPr="000112EA">
            <w:rPr>
              <w:rFonts w:ascii="Arial" w:hAnsi="Arial" w:cs="Arial"/>
              <w:sz w:val="18"/>
              <w:szCs w:val="18"/>
            </w:rPr>
            <w:fldChar w:fldCharType="begin"/>
          </w:r>
          <w:r w:rsidRPr="000112EA">
            <w:rPr>
              <w:rFonts w:ascii="Arial" w:hAnsi="Arial" w:cs="Arial"/>
              <w:sz w:val="18"/>
              <w:szCs w:val="18"/>
            </w:rPr>
            <w:instrText xml:space="preserve"> STYLEREF  "Heading 1"  \* MERGEFORMAT </w:instrText>
          </w:r>
          <w:r w:rsidRPr="000112EA">
            <w:rPr>
              <w:rFonts w:ascii="Arial" w:hAnsi="Arial" w:cs="Arial"/>
              <w:sz w:val="18"/>
              <w:szCs w:val="18"/>
            </w:rPr>
            <w:fldChar w:fldCharType="separate"/>
          </w:r>
          <w:r w:rsidR="00EB7015">
            <w:rPr>
              <w:rFonts w:ascii="Arial" w:hAnsi="Arial" w:cs="Arial"/>
              <w:noProof/>
              <w:sz w:val="18"/>
              <w:szCs w:val="18"/>
            </w:rPr>
            <w:t>QUESTION 4 (Legislative Requirement)</w:t>
          </w:r>
          <w:r w:rsidRPr="000112EA">
            <w:rPr>
              <w:rFonts w:ascii="Arial" w:hAnsi="Arial" w:cs="Arial"/>
              <w:noProof/>
              <w:sz w:val="18"/>
              <w:szCs w:val="18"/>
            </w:rPr>
            <w:fldChar w:fldCharType="end"/>
          </w:r>
          <w:r w:rsidRPr="000112EA">
            <w:rPr>
              <w:rFonts w:ascii="Arial" w:hAnsi="Arial" w:cs="Arial"/>
              <w:sz w:val="18"/>
              <w:szCs w:val="18"/>
            </w:rPr>
            <w:t xml:space="preserve"> - Page </w:t>
          </w:r>
          <w:r w:rsidRPr="000112EA">
            <w:rPr>
              <w:rFonts w:ascii="Arial" w:hAnsi="Arial" w:cs="Arial"/>
              <w:sz w:val="18"/>
              <w:szCs w:val="18"/>
            </w:rPr>
            <w:fldChar w:fldCharType="begin"/>
          </w:r>
          <w:r w:rsidRPr="000112EA">
            <w:rPr>
              <w:rFonts w:ascii="Arial" w:hAnsi="Arial" w:cs="Arial"/>
              <w:sz w:val="18"/>
              <w:szCs w:val="18"/>
            </w:rPr>
            <w:instrText xml:space="preserve"> PAGE  \* Arabic  \* MERGEFORMAT </w:instrText>
          </w:r>
          <w:r w:rsidRPr="000112EA">
            <w:rPr>
              <w:rFonts w:ascii="Arial" w:hAnsi="Arial" w:cs="Arial"/>
              <w:sz w:val="18"/>
              <w:szCs w:val="18"/>
            </w:rPr>
            <w:fldChar w:fldCharType="separate"/>
          </w:r>
          <w:r w:rsidR="00EB7015">
            <w:rPr>
              <w:rFonts w:ascii="Arial" w:hAnsi="Arial" w:cs="Arial"/>
              <w:noProof/>
              <w:sz w:val="18"/>
              <w:szCs w:val="18"/>
            </w:rPr>
            <w:t>13</w:t>
          </w:r>
          <w:r w:rsidRPr="000112EA">
            <w:rPr>
              <w:rFonts w:ascii="Arial" w:hAnsi="Arial" w:cs="Arial"/>
              <w:sz w:val="18"/>
              <w:szCs w:val="18"/>
            </w:rPr>
            <w:fldChar w:fldCharType="end"/>
          </w:r>
        </w:p>
      </w:tc>
    </w:tr>
  </w:tbl>
  <w:p w14:paraId="11976FC5" w14:textId="72AB221F" w:rsidR="000112EA" w:rsidRPr="00017EF0" w:rsidRDefault="000112EA" w:rsidP="00017EF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6"/>
    </w:tblGrid>
    <w:tr w:rsidR="000112EA" w:rsidRPr="000112EA" w14:paraId="6B081FA6" w14:textId="77777777" w:rsidTr="00017EF0">
      <w:tc>
        <w:tcPr>
          <w:tcW w:w="4786" w:type="dxa"/>
        </w:tcPr>
        <w:p w14:paraId="4C669A83" w14:textId="091E2C1F" w:rsidR="000112EA" w:rsidRPr="000112EA" w:rsidRDefault="000112EA" w:rsidP="00017EF0">
          <w:pPr>
            <w:pStyle w:val="Footer"/>
            <w:tabs>
              <w:tab w:val="left" w:pos="6804"/>
            </w:tabs>
            <w:rPr>
              <w:rFonts w:ascii="Arial" w:hAnsi="Arial" w:cs="Arial"/>
              <w:sz w:val="18"/>
              <w:szCs w:val="18"/>
            </w:rPr>
          </w:pPr>
          <w:r w:rsidRPr="000112EA">
            <w:rPr>
              <w:rFonts w:ascii="Arial" w:hAnsi="Arial" w:cs="Arial"/>
              <w:sz w:val="18"/>
              <w:szCs w:val="18"/>
            </w:rPr>
            <w:t xml:space="preserve">MEMP Audit Workbook - Version 1.1 - June 2017     </w:t>
          </w:r>
        </w:p>
      </w:tc>
      <w:tc>
        <w:tcPr>
          <w:tcW w:w="4926" w:type="dxa"/>
          <w:vAlign w:val="center"/>
        </w:tcPr>
        <w:p w14:paraId="1742717A" w14:textId="77777777" w:rsidR="000112EA" w:rsidRPr="000112EA" w:rsidRDefault="000112EA" w:rsidP="00A45427">
          <w:pPr>
            <w:pStyle w:val="Footer"/>
            <w:tabs>
              <w:tab w:val="left" w:pos="6804"/>
            </w:tabs>
            <w:jc w:val="right"/>
            <w:rPr>
              <w:rFonts w:ascii="Arial" w:hAnsi="Arial" w:cs="Arial"/>
              <w:sz w:val="18"/>
              <w:szCs w:val="18"/>
            </w:rPr>
          </w:pPr>
          <w:r w:rsidRPr="000112EA">
            <w:rPr>
              <w:rFonts w:ascii="Arial" w:hAnsi="Arial" w:cs="Arial"/>
              <w:sz w:val="18"/>
              <w:szCs w:val="18"/>
            </w:rPr>
            <w:fldChar w:fldCharType="begin"/>
          </w:r>
          <w:r w:rsidRPr="000112EA">
            <w:rPr>
              <w:rFonts w:ascii="Arial" w:hAnsi="Arial" w:cs="Arial"/>
              <w:sz w:val="18"/>
              <w:szCs w:val="18"/>
            </w:rPr>
            <w:instrText xml:space="preserve"> STYLEREF  "Heading 1"  \* MERGEFORMAT </w:instrText>
          </w:r>
          <w:r w:rsidRPr="000112EA">
            <w:rPr>
              <w:rFonts w:ascii="Arial" w:hAnsi="Arial" w:cs="Arial"/>
              <w:sz w:val="18"/>
              <w:szCs w:val="18"/>
            </w:rPr>
            <w:fldChar w:fldCharType="separate"/>
          </w:r>
          <w:r w:rsidR="00EB7015">
            <w:rPr>
              <w:rFonts w:ascii="Arial" w:hAnsi="Arial" w:cs="Arial"/>
              <w:noProof/>
              <w:sz w:val="18"/>
              <w:szCs w:val="18"/>
            </w:rPr>
            <w:t>QUESTION 24</w:t>
          </w:r>
          <w:r w:rsidRPr="000112EA">
            <w:rPr>
              <w:rFonts w:ascii="Arial" w:hAnsi="Arial" w:cs="Arial"/>
              <w:noProof/>
              <w:sz w:val="18"/>
              <w:szCs w:val="18"/>
            </w:rPr>
            <w:fldChar w:fldCharType="end"/>
          </w:r>
          <w:r w:rsidRPr="000112EA">
            <w:rPr>
              <w:rFonts w:ascii="Arial" w:hAnsi="Arial" w:cs="Arial"/>
              <w:sz w:val="18"/>
              <w:szCs w:val="18"/>
            </w:rPr>
            <w:t xml:space="preserve"> - Page </w:t>
          </w:r>
          <w:r w:rsidRPr="000112EA">
            <w:rPr>
              <w:rFonts w:ascii="Arial" w:hAnsi="Arial" w:cs="Arial"/>
              <w:sz w:val="18"/>
              <w:szCs w:val="18"/>
            </w:rPr>
            <w:fldChar w:fldCharType="begin"/>
          </w:r>
          <w:r w:rsidRPr="000112EA">
            <w:rPr>
              <w:rFonts w:ascii="Arial" w:hAnsi="Arial" w:cs="Arial"/>
              <w:sz w:val="18"/>
              <w:szCs w:val="18"/>
            </w:rPr>
            <w:instrText xml:space="preserve"> PAGE  \* Arabic  \* MERGEFORMAT </w:instrText>
          </w:r>
          <w:r w:rsidRPr="000112EA">
            <w:rPr>
              <w:rFonts w:ascii="Arial" w:hAnsi="Arial" w:cs="Arial"/>
              <w:sz w:val="18"/>
              <w:szCs w:val="18"/>
            </w:rPr>
            <w:fldChar w:fldCharType="separate"/>
          </w:r>
          <w:r w:rsidR="00EB7015">
            <w:rPr>
              <w:rFonts w:ascii="Arial" w:hAnsi="Arial" w:cs="Arial"/>
              <w:noProof/>
              <w:sz w:val="18"/>
              <w:szCs w:val="18"/>
            </w:rPr>
            <w:t>33</w:t>
          </w:r>
          <w:r w:rsidRPr="000112EA">
            <w:rPr>
              <w:rFonts w:ascii="Arial" w:hAnsi="Arial" w:cs="Arial"/>
              <w:sz w:val="18"/>
              <w:szCs w:val="18"/>
            </w:rPr>
            <w:fldChar w:fldCharType="end"/>
          </w:r>
        </w:p>
      </w:tc>
    </w:tr>
  </w:tbl>
  <w:p w14:paraId="38D11E88" w14:textId="77777777" w:rsidR="000112EA" w:rsidRPr="00747860" w:rsidRDefault="000112EA" w:rsidP="00747860">
    <w:pPr>
      <w:pStyle w:val="Footer"/>
      <w:tabs>
        <w:tab w:val="left" w:pos="680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7EE5D" w14:textId="77777777" w:rsidR="000112EA" w:rsidRDefault="000112EA" w:rsidP="00EE6986">
      <w:pPr>
        <w:spacing w:after="0" w:line="240" w:lineRule="auto"/>
      </w:pPr>
      <w:r>
        <w:separator/>
      </w:r>
    </w:p>
  </w:footnote>
  <w:footnote w:type="continuationSeparator" w:id="0">
    <w:p w14:paraId="318AEC02" w14:textId="77777777" w:rsidR="000112EA" w:rsidRDefault="000112EA" w:rsidP="00EE6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CC035" w14:textId="75C1BE68" w:rsidR="000112EA" w:rsidRDefault="000112EA">
    <w:pPr>
      <w:pStyle w:val="Header"/>
    </w:pPr>
    <w:r>
      <w:rPr>
        <w:noProof/>
        <w:lang w:eastAsia="en-AU"/>
      </w:rPr>
      <w:drawing>
        <wp:anchor distT="0" distB="0" distL="114300" distR="114300" simplePos="0" relativeHeight="251718656" behindDoc="1" locked="0" layoutInCell="1" allowOverlap="1" wp14:anchorId="38A3EF98" wp14:editId="5667C463">
          <wp:simplePos x="0" y="0"/>
          <wp:positionH relativeFrom="column">
            <wp:posOffset>-859790</wp:posOffset>
          </wp:positionH>
          <wp:positionV relativeFrom="paragraph">
            <wp:posOffset>-465455</wp:posOffset>
          </wp:positionV>
          <wp:extent cx="10763885" cy="7886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88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3B26D" w14:textId="48933F60" w:rsidR="000112EA" w:rsidRDefault="000112E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4D291" w14:textId="44C46405" w:rsidR="000112EA" w:rsidRDefault="000112E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AB32A" w14:textId="3D3DDC93" w:rsidR="000112EA" w:rsidRDefault="000112E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CDE7B" w14:textId="62DFF4EF" w:rsidR="000112EA" w:rsidRDefault="000112E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5D69" w14:textId="058ADEB6" w:rsidR="000112EA" w:rsidRDefault="000112E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4CA97" w14:textId="3B8EB1A7" w:rsidR="000112EA" w:rsidRDefault="000112E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F51B2" w14:textId="0943B531" w:rsidR="000112EA" w:rsidRDefault="00011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AA373" w14:textId="72C387F7" w:rsidR="000112EA" w:rsidRDefault="00011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9D673" w14:textId="524412E7" w:rsidR="000112EA" w:rsidRDefault="000112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F8DE" w14:textId="24B299D0" w:rsidR="000112EA" w:rsidRDefault="000112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FF40" w14:textId="502FA5BB" w:rsidR="000112EA" w:rsidRDefault="000112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3227" w14:textId="4EF5D904" w:rsidR="000112EA" w:rsidRDefault="000112E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29F4E" w14:textId="189611A5" w:rsidR="000112EA" w:rsidRDefault="000112E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17CE" w14:textId="53F3264F" w:rsidR="000112EA" w:rsidRDefault="000112E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21861" w14:textId="321175C6" w:rsidR="000112EA" w:rsidRDefault="00011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D2B"/>
    <w:multiLevelType w:val="hybridMultilevel"/>
    <w:tmpl w:val="C930B142"/>
    <w:lvl w:ilvl="0" w:tplc="8E40B55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096E79CD"/>
    <w:multiLevelType w:val="hybridMultilevel"/>
    <w:tmpl w:val="129071E0"/>
    <w:lvl w:ilvl="0" w:tplc="8E40B550">
      <w:start w:val="1"/>
      <w:numFmt w:val="bullet"/>
      <w:lvlText w:val=""/>
      <w:lvlJc w:val="left"/>
      <w:pPr>
        <w:tabs>
          <w:tab w:val="num" w:pos="1152"/>
        </w:tabs>
        <w:ind w:left="1152" w:hanging="360"/>
      </w:pPr>
      <w:rPr>
        <w:rFonts w:ascii="Symbol" w:hAnsi="Symbol" w:hint="default"/>
      </w:rPr>
    </w:lvl>
    <w:lvl w:ilvl="1" w:tplc="04090001">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27C13E9F"/>
    <w:multiLevelType w:val="hybridMultilevel"/>
    <w:tmpl w:val="4CCA723C"/>
    <w:lvl w:ilvl="0" w:tplc="8E40B550">
      <w:start w:val="1"/>
      <w:numFmt w:val="bullet"/>
      <w:lvlText w:val=""/>
      <w:lvlJc w:val="left"/>
      <w:pPr>
        <w:tabs>
          <w:tab w:val="num" w:pos="1152"/>
        </w:tabs>
        <w:ind w:left="1152" w:hanging="360"/>
      </w:pPr>
      <w:rPr>
        <w:rFonts w:ascii="Symbol" w:hAnsi="Symbol" w:hint="default"/>
      </w:rPr>
    </w:lvl>
    <w:lvl w:ilvl="1" w:tplc="04090001">
      <w:start w:val="1"/>
      <w:numFmt w:val="bullet"/>
      <w:lvlText w:val=""/>
      <w:lvlJc w:val="left"/>
      <w:pPr>
        <w:tabs>
          <w:tab w:val="num" w:pos="1872"/>
        </w:tabs>
        <w:ind w:left="1872" w:hanging="360"/>
      </w:pPr>
      <w:rPr>
        <w:rFonts w:ascii="Symbol" w:hAnsi="Symbo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nsid w:val="2A540D65"/>
    <w:multiLevelType w:val="hybridMultilevel"/>
    <w:tmpl w:val="792621B8"/>
    <w:lvl w:ilvl="0" w:tplc="DB5AC366">
      <w:start w:val="1"/>
      <w:numFmt w:val="bullet"/>
      <w:pStyle w:val="Bulletlist"/>
      <w:lvlText w:val=""/>
      <w:lvlJc w:val="left"/>
      <w:pPr>
        <w:tabs>
          <w:tab w:val="num" w:pos="700"/>
        </w:tabs>
        <w:ind w:left="720" w:hanging="360"/>
      </w:pPr>
      <w:rPr>
        <w:rFonts w:ascii="Wingdings" w:hAnsi="Wingdings" w:hint="default"/>
        <w:color w:val="0152A1"/>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8B94638"/>
    <w:multiLevelType w:val="hybridMultilevel"/>
    <w:tmpl w:val="F7844EDC"/>
    <w:lvl w:ilvl="0" w:tplc="8E40B55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404228B"/>
    <w:multiLevelType w:val="hybridMultilevel"/>
    <w:tmpl w:val="BFBE86BA"/>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BD6FC6"/>
    <w:multiLevelType w:val="hybridMultilevel"/>
    <w:tmpl w:val="400A2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8851E08"/>
    <w:multiLevelType w:val="hybridMultilevel"/>
    <w:tmpl w:val="BD469CE4"/>
    <w:lvl w:ilvl="0" w:tplc="8E40B5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5328D1"/>
    <w:multiLevelType w:val="hybridMultilevel"/>
    <w:tmpl w:val="2B9A1E2C"/>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C9518F"/>
    <w:multiLevelType w:val="hybridMultilevel"/>
    <w:tmpl w:val="660C4056"/>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47163B8"/>
    <w:multiLevelType w:val="hybridMultilevel"/>
    <w:tmpl w:val="A4ACDB82"/>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6D63AA9"/>
    <w:multiLevelType w:val="hybridMultilevel"/>
    <w:tmpl w:val="747636CE"/>
    <w:lvl w:ilvl="0" w:tplc="8E40B5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AE57D62"/>
    <w:multiLevelType w:val="hybridMultilevel"/>
    <w:tmpl w:val="F0CA2104"/>
    <w:lvl w:ilvl="0" w:tplc="0C090019">
      <w:start w:val="1"/>
      <w:numFmt w:val="lowerLetter"/>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num w:numId="1">
    <w:abstractNumId w:val="4"/>
  </w:num>
  <w:num w:numId="2">
    <w:abstractNumId w:val="11"/>
  </w:num>
  <w:num w:numId="3">
    <w:abstractNumId w:val="3"/>
  </w:num>
  <w:num w:numId="4">
    <w:abstractNumId w:val="6"/>
  </w:num>
  <w:num w:numId="5">
    <w:abstractNumId w:val="8"/>
  </w:num>
  <w:num w:numId="6">
    <w:abstractNumId w:val="9"/>
  </w:num>
  <w:num w:numId="7">
    <w:abstractNumId w:val="0"/>
  </w:num>
  <w:num w:numId="8">
    <w:abstractNumId w:val="12"/>
  </w:num>
  <w:num w:numId="9">
    <w:abstractNumId w:val="7"/>
  </w:num>
  <w:num w:numId="10">
    <w:abstractNumId w:val="2"/>
  </w:num>
  <w:num w:numId="11">
    <w:abstractNumId w:val="1"/>
  </w:num>
  <w:num w:numId="12">
    <w:abstractNumId w:val="10"/>
  </w:num>
  <w:num w:numId="13">
    <w:abstractNumId w:val="5"/>
  </w:num>
  <w:numIdMacAtCleanup w:val="1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MacNally">
    <w15:presenceInfo w15:providerId="None" w15:userId="Erica MacNa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C8"/>
    <w:rsid w:val="00001917"/>
    <w:rsid w:val="000021E1"/>
    <w:rsid w:val="000044C5"/>
    <w:rsid w:val="00007BDD"/>
    <w:rsid w:val="0001097F"/>
    <w:rsid w:val="000112EA"/>
    <w:rsid w:val="00017EF0"/>
    <w:rsid w:val="0002049F"/>
    <w:rsid w:val="00020CEB"/>
    <w:rsid w:val="000371E1"/>
    <w:rsid w:val="000403E8"/>
    <w:rsid w:val="0004059E"/>
    <w:rsid w:val="000408B5"/>
    <w:rsid w:val="000424CA"/>
    <w:rsid w:val="0005105A"/>
    <w:rsid w:val="0005447D"/>
    <w:rsid w:val="0005679D"/>
    <w:rsid w:val="00057E04"/>
    <w:rsid w:val="0006023A"/>
    <w:rsid w:val="00064516"/>
    <w:rsid w:val="00065955"/>
    <w:rsid w:val="0007370A"/>
    <w:rsid w:val="000761F7"/>
    <w:rsid w:val="00082482"/>
    <w:rsid w:val="00085614"/>
    <w:rsid w:val="00092751"/>
    <w:rsid w:val="000A078A"/>
    <w:rsid w:val="000A2B3D"/>
    <w:rsid w:val="000B32B5"/>
    <w:rsid w:val="000B5FC0"/>
    <w:rsid w:val="000C12AF"/>
    <w:rsid w:val="000C14A6"/>
    <w:rsid w:val="000C3CD6"/>
    <w:rsid w:val="000C42A1"/>
    <w:rsid w:val="000C5CCE"/>
    <w:rsid w:val="000E1CEE"/>
    <w:rsid w:val="000E5CE4"/>
    <w:rsid w:val="000F09B2"/>
    <w:rsid w:val="001026B0"/>
    <w:rsid w:val="00121ED7"/>
    <w:rsid w:val="00122A70"/>
    <w:rsid w:val="00124E5B"/>
    <w:rsid w:val="00130113"/>
    <w:rsid w:val="00131242"/>
    <w:rsid w:val="0013299F"/>
    <w:rsid w:val="001360C2"/>
    <w:rsid w:val="00147E53"/>
    <w:rsid w:val="00151567"/>
    <w:rsid w:val="00153F07"/>
    <w:rsid w:val="0017160D"/>
    <w:rsid w:val="0017359B"/>
    <w:rsid w:val="00175AE0"/>
    <w:rsid w:val="00180573"/>
    <w:rsid w:val="00183C50"/>
    <w:rsid w:val="00185657"/>
    <w:rsid w:val="00185EB1"/>
    <w:rsid w:val="001919A6"/>
    <w:rsid w:val="001A66A2"/>
    <w:rsid w:val="001B1DE6"/>
    <w:rsid w:val="001B2E8E"/>
    <w:rsid w:val="001B3F2E"/>
    <w:rsid w:val="001B529E"/>
    <w:rsid w:val="001B5F81"/>
    <w:rsid w:val="001C2757"/>
    <w:rsid w:val="001D09D9"/>
    <w:rsid w:val="001D1E6B"/>
    <w:rsid w:val="001E5714"/>
    <w:rsid w:val="001F50D9"/>
    <w:rsid w:val="001F69FA"/>
    <w:rsid w:val="00205D46"/>
    <w:rsid w:val="0021394D"/>
    <w:rsid w:val="00222C85"/>
    <w:rsid w:val="00230D99"/>
    <w:rsid w:val="002313C8"/>
    <w:rsid w:val="00233180"/>
    <w:rsid w:val="00240E42"/>
    <w:rsid w:val="00242F2A"/>
    <w:rsid w:val="0025135A"/>
    <w:rsid w:val="00251B6A"/>
    <w:rsid w:val="00252294"/>
    <w:rsid w:val="00253FCA"/>
    <w:rsid w:val="00262052"/>
    <w:rsid w:val="00272420"/>
    <w:rsid w:val="0027711A"/>
    <w:rsid w:val="00285DDA"/>
    <w:rsid w:val="00286319"/>
    <w:rsid w:val="002A6285"/>
    <w:rsid w:val="002C5045"/>
    <w:rsid w:val="002C7003"/>
    <w:rsid w:val="002D2564"/>
    <w:rsid w:val="002D6D53"/>
    <w:rsid w:val="002E5C1E"/>
    <w:rsid w:val="002F2D67"/>
    <w:rsid w:val="002F4D4F"/>
    <w:rsid w:val="003006FC"/>
    <w:rsid w:val="0031047C"/>
    <w:rsid w:val="003145F8"/>
    <w:rsid w:val="00321EDE"/>
    <w:rsid w:val="00331DA4"/>
    <w:rsid w:val="00332874"/>
    <w:rsid w:val="00333132"/>
    <w:rsid w:val="003402B4"/>
    <w:rsid w:val="00342DD0"/>
    <w:rsid w:val="00345312"/>
    <w:rsid w:val="00345E28"/>
    <w:rsid w:val="003564D2"/>
    <w:rsid w:val="0036311C"/>
    <w:rsid w:val="00371FE1"/>
    <w:rsid w:val="00373779"/>
    <w:rsid w:val="00386BCA"/>
    <w:rsid w:val="003A5822"/>
    <w:rsid w:val="003B1D98"/>
    <w:rsid w:val="003B5ABE"/>
    <w:rsid w:val="003C0F36"/>
    <w:rsid w:val="003D7411"/>
    <w:rsid w:val="003D7BF2"/>
    <w:rsid w:val="003E0A27"/>
    <w:rsid w:val="003E23BF"/>
    <w:rsid w:val="003E51EB"/>
    <w:rsid w:val="003F071C"/>
    <w:rsid w:val="00402698"/>
    <w:rsid w:val="004076BB"/>
    <w:rsid w:val="00410BBF"/>
    <w:rsid w:val="00413E8A"/>
    <w:rsid w:val="0041671F"/>
    <w:rsid w:val="00417622"/>
    <w:rsid w:val="00424017"/>
    <w:rsid w:val="00427FFB"/>
    <w:rsid w:val="00432FDE"/>
    <w:rsid w:val="00442F34"/>
    <w:rsid w:val="00457C16"/>
    <w:rsid w:val="004647A6"/>
    <w:rsid w:val="00470FD9"/>
    <w:rsid w:val="00470FEE"/>
    <w:rsid w:val="004768F4"/>
    <w:rsid w:val="00494D44"/>
    <w:rsid w:val="00495535"/>
    <w:rsid w:val="00495E49"/>
    <w:rsid w:val="004A6F3D"/>
    <w:rsid w:val="004B1BE7"/>
    <w:rsid w:val="004B5A15"/>
    <w:rsid w:val="004C7B29"/>
    <w:rsid w:val="004D145D"/>
    <w:rsid w:val="004F49B5"/>
    <w:rsid w:val="0050735A"/>
    <w:rsid w:val="0051467F"/>
    <w:rsid w:val="00521DE6"/>
    <w:rsid w:val="005263B8"/>
    <w:rsid w:val="00530C1B"/>
    <w:rsid w:val="00532287"/>
    <w:rsid w:val="00537E06"/>
    <w:rsid w:val="005413CF"/>
    <w:rsid w:val="005416F2"/>
    <w:rsid w:val="00542462"/>
    <w:rsid w:val="00543A94"/>
    <w:rsid w:val="00544E26"/>
    <w:rsid w:val="00550841"/>
    <w:rsid w:val="00551155"/>
    <w:rsid w:val="00551322"/>
    <w:rsid w:val="005527D9"/>
    <w:rsid w:val="00555219"/>
    <w:rsid w:val="005559B2"/>
    <w:rsid w:val="00576DBA"/>
    <w:rsid w:val="00581930"/>
    <w:rsid w:val="00583034"/>
    <w:rsid w:val="00584CD6"/>
    <w:rsid w:val="00585080"/>
    <w:rsid w:val="00595279"/>
    <w:rsid w:val="005A28F2"/>
    <w:rsid w:val="005A45F1"/>
    <w:rsid w:val="005A4B16"/>
    <w:rsid w:val="005B05A8"/>
    <w:rsid w:val="005B29A4"/>
    <w:rsid w:val="005C3178"/>
    <w:rsid w:val="005C5121"/>
    <w:rsid w:val="005E4AF1"/>
    <w:rsid w:val="005F3F1E"/>
    <w:rsid w:val="006007CC"/>
    <w:rsid w:val="00600AEB"/>
    <w:rsid w:val="00605B74"/>
    <w:rsid w:val="00605C73"/>
    <w:rsid w:val="00610A3E"/>
    <w:rsid w:val="00614BA5"/>
    <w:rsid w:val="00621EE3"/>
    <w:rsid w:val="006238B0"/>
    <w:rsid w:val="00623E87"/>
    <w:rsid w:val="00624647"/>
    <w:rsid w:val="00634BB7"/>
    <w:rsid w:val="006358CE"/>
    <w:rsid w:val="00640E28"/>
    <w:rsid w:val="00651830"/>
    <w:rsid w:val="00662276"/>
    <w:rsid w:val="00662432"/>
    <w:rsid w:val="00667207"/>
    <w:rsid w:val="006766C2"/>
    <w:rsid w:val="006774A2"/>
    <w:rsid w:val="006778B8"/>
    <w:rsid w:val="00677DAB"/>
    <w:rsid w:val="006A085A"/>
    <w:rsid w:val="006B301E"/>
    <w:rsid w:val="006B4A09"/>
    <w:rsid w:val="006C450B"/>
    <w:rsid w:val="006C7147"/>
    <w:rsid w:val="006D32CC"/>
    <w:rsid w:val="006E5D66"/>
    <w:rsid w:val="006F6ED0"/>
    <w:rsid w:val="00701A89"/>
    <w:rsid w:val="00701A92"/>
    <w:rsid w:val="00702395"/>
    <w:rsid w:val="00703E31"/>
    <w:rsid w:val="00712915"/>
    <w:rsid w:val="00722B28"/>
    <w:rsid w:val="00734779"/>
    <w:rsid w:val="007378B2"/>
    <w:rsid w:val="00740FDA"/>
    <w:rsid w:val="00747860"/>
    <w:rsid w:val="00750313"/>
    <w:rsid w:val="00753639"/>
    <w:rsid w:val="007673DE"/>
    <w:rsid w:val="00767C1F"/>
    <w:rsid w:val="0077186C"/>
    <w:rsid w:val="00796D44"/>
    <w:rsid w:val="007A03A4"/>
    <w:rsid w:val="007A4AEB"/>
    <w:rsid w:val="007B4850"/>
    <w:rsid w:val="007B4B70"/>
    <w:rsid w:val="007B78E3"/>
    <w:rsid w:val="007D52CE"/>
    <w:rsid w:val="007D5740"/>
    <w:rsid w:val="007D7963"/>
    <w:rsid w:val="007F09A5"/>
    <w:rsid w:val="007F1AFB"/>
    <w:rsid w:val="007F787C"/>
    <w:rsid w:val="00805263"/>
    <w:rsid w:val="00806F75"/>
    <w:rsid w:val="00813AB3"/>
    <w:rsid w:val="008336BE"/>
    <w:rsid w:val="00833A3D"/>
    <w:rsid w:val="00836F9C"/>
    <w:rsid w:val="00847D8B"/>
    <w:rsid w:val="008556ED"/>
    <w:rsid w:val="00864917"/>
    <w:rsid w:val="00870565"/>
    <w:rsid w:val="00872C6B"/>
    <w:rsid w:val="00875B54"/>
    <w:rsid w:val="008765E2"/>
    <w:rsid w:val="00876980"/>
    <w:rsid w:val="008921A5"/>
    <w:rsid w:val="008924B7"/>
    <w:rsid w:val="008A0571"/>
    <w:rsid w:val="008A14C3"/>
    <w:rsid w:val="008A177A"/>
    <w:rsid w:val="008A247E"/>
    <w:rsid w:val="008A391B"/>
    <w:rsid w:val="008B2615"/>
    <w:rsid w:val="008C0DCE"/>
    <w:rsid w:val="008C4C94"/>
    <w:rsid w:val="008C61E1"/>
    <w:rsid w:val="008D2DAB"/>
    <w:rsid w:val="008D612F"/>
    <w:rsid w:val="008D6AA6"/>
    <w:rsid w:val="008D7E34"/>
    <w:rsid w:val="008E1C7F"/>
    <w:rsid w:val="008F3BAE"/>
    <w:rsid w:val="008F3DC1"/>
    <w:rsid w:val="00903046"/>
    <w:rsid w:val="00904FD2"/>
    <w:rsid w:val="00911114"/>
    <w:rsid w:val="00913996"/>
    <w:rsid w:val="00916223"/>
    <w:rsid w:val="0092615F"/>
    <w:rsid w:val="00927D58"/>
    <w:rsid w:val="009358C5"/>
    <w:rsid w:val="00937AA6"/>
    <w:rsid w:val="00941938"/>
    <w:rsid w:val="009553C8"/>
    <w:rsid w:val="00957AE8"/>
    <w:rsid w:val="00961559"/>
    <w:rsid w:val="00967DBA"/>
    <w:rsid w:val="009713DE"/>
    <w:rsid w:val="00973764"/>
    <w:rsid w:val="0097525F"/>
    <w:rsid w:val="009814C3"/>
    <w:rsid w:val="0098662D"/>
    <w:rsid w:val="00991AE9"/>
    <w:rsid w:val="009A10AB"/>
    <w:rsid w:val="009A1A02"/>
    <w:rsid w:val="009C33F4"/>
    <w:rsid w:val="009C5AF3"/>
    <w:rsid w:val="009C61AA"/>
    <w:rsid w:val="009C68DD"/>
    <w:rsid w:val="009D234F"/>
    <w:rsid w:val="009D36A5"/>
    <w:rsid w:val="009D4D0D"/>
    <w:rsid w:val="009E4BFA"/>
    <w:rsid w:val="009E4EA2"/>
    <w:rsid w:val="009F6744"/>
    <w:rsid w:val="00A12A99"/>
    <w:rsid w:val="00A12C0D"/>
    <w:rsid w:val="00A15DBC"/>
    <w:rsid w:val="00A17DFF"/>
    <w:rsid w:val="00A21BCF"/>
    <w:rsid w:val="00A26D2D"/>
    <w:rsid w:val="00A301A8"/>
    <w:rsid w:val="00A412D9"/>
    <w:rsid w:val="00A45427"/>
    <w:rsid w:val="00A54BCC"/>
    <w:rsid w:val="00A61FDF"/>
    <w:rsid w:val="00A67368"/>
    <w:rsid w:val="00A67D29"/>
    <w:rsid w:val="00A77C3F"/>
    <w:rsid w:val="00A80CD8"/>
    <w:rsid w:val="00A966B3"/>
    <w:rsid w:val="00A97535"/>
    <w:rsid w:val="00AA7593"/>
    <w:rsid w:val="00AB446D"/>
    <w:rsid w:val="00AB44E1"/>
    <w:rsid w:val="00AB7EA8"/>
    <w:rsid w:val="00AB7EF2"/>
    <w:rsid w:val="00AC27A6"/>
    <w:rsid w:val="00AC618E"/>
    <w:rsid w:val="00AE5D71"/>
    <w:rsid w:val="00AE7784"/>
    <w:rsid w:val="00AF34B1"/>
    <w:rsid w:val="00AF5FB1"/>
    <w:rsid w:val="00B038C3"/>
    <w:rsid w:val="00B04CD2"/>
    <w:rsid w:val="00B140D1"/>
    <w:rsid w:val="00B2071C"/>
    <w:rsid w:val="00B21C44"/>
    <w:rsid w:val="00B2619A"/>
    <w:rsid w:val="00B33493"/>
    <w:rsid w:val="00B37AC8"/>
    <w:rsid w:val="00B421C7"/>
    <w:rsid w:val="00B51C25"/>
    <w:rsid w:val="00B5770B"/>
    <w:rsid w:val="00B63105"/>
    <w:rsid w:val="00B632CB"/>
    <w:rsid w:val="00B63C12"/>
    <w:rsid w:val="00B737A9"/>
    <w:rsid w:val="00B8275E"/>
    <w:rsid w:val="00B8458A"/>
    <w:rsid w:val="00B87AAA"/>
    <w:rsid w:val="00B87F5A"/>
    <w:rsid w:val="00B907BA"/>
    <w:rsid w:val="00B914AC"/>
    <w:rsid w:val="00B91F84"/>
    <w:rsid w:val="00B95E5B"/>
    <w:rsid w:val="00BA3EEC"/>
    <w:rsid w:val="00BA41DA"/>
    <w:rsid w:val="00BA7998"/>
    <w:rsid w:val="00BB11B1"/>
    <w:rsid w:val="00BC15C6"/>
    <w:rsid w:val="00BD1DF8"/>
    <w:rsid w:val="00BD23B0"/>
    <w:rsid w:val="00BD53A0"/>
    <w:rsid w:val="00BD6933"/>
    <w:rsid w:val="00BE0B88"/>
    <w:rsid w:val="00BE1DB4"/>
    <w:rsid w:val="00BE6921"/>
    <w:rsid w:val="00BE713C"/>
    <w:rsid w:val="00BF3AF9"/>
    <w:rsid w:val="00BF4BFB"/>
    <w:rsid w:val="00C01D11"/>
    <w:rsid w:val="00C04D10"/>
    <w:rsid w:val="00C1024A"/>
    <w:rsid w:val="00C15E7C"/>
    <w:rsid w:val="00C316F6"/>
    <w:rsid w:val="00C3271A"/>
    <w:rsid w:val="00C45CFD"/>
    <w:rsid w:val="00C46435"/>
    <w:rsid w:val="00C46533"/>
    <w:rsid w:val="00C62C93"/>
    <w:rsid w:val="00C650B2"/>
    <w:rsid w:val="00C70ED8"/>
    <w:rsid w:val="00C71487"/>
    <w:rsid w:val="00C73B87"/>
    <w:rsid w:val="00C833F2"/>
    <w:rsid w:val="00CA137A"/>
    <w:rsid w:val="00CA4F33"/>
    <w:rsid w:val="00CA5EAB"/>
    <w:rsid w:val="00CB5703"/>
    <w:rsid w:val="00CC7AA6"/>
    <w:rsid w:val="00CD1594"/>
    <w:rsid w:val="00CD6FE7"/>
    <w:rsid w:val="00CE4ED5"/>
    <w:rsid w:val="00D02E6A"/>
    <w:rsid w:val="00D04E52"/>
    <w:rsid w:val="00D20E9E"/>
    <w:rsid w:val="00D22361"/>
    <w:rsid w:val="00D23D77"/>
    <w:rsid w:val="00D266E4"/>
    <w:rsid w:val="00D31DB7"/>
    <w:rsid w:val="00D31E70"/>
    <w:rsid w:val="00D33151"/>
    <w:rsid w:val="00D346CD"/>
    <w:rsid w:val="00D40597"/>
    <w:rsid w:val="00D5793C"/>
    <w:rsid w:val="00D71B85"/>
    <w:rsid w:val="00D7452E"/>
    <w:rsid w:val="00D803CA"/>
    <w:rsid w:val="00D80E60"/>
    <w:rsid w:val="00D835B2"/>
    <w:rsid w:val="00D93D39"/>
    <w:rsid w:val="00D9765C"/>
    <w:rsid w:val="00DA74D3"/>
    <w:rsid w:val="00DB07FE"/>
    <w:rsid w:val="00DC3993"/>
    <w:rsid w:val="00DC7B75"/>
    <w:rsid w:val="00DD1C7A"/>
    <w:rsid w:val="00DD6282"/>
    <w:rsid w:val="00DE1CA8"/>
    <w:rsid w:val="00DE2476"/>
    <w:rsid w:val="00DE318C"/>
    <w:rsid w:val="00DE57D6"/>
    <w:rsid w:val="00DF1A39"/>
    <w:rsid w:val="00DF2180"/>
    <w:rsid w:val="00DF274D"/>
    <w:rsid w:val="00E0351A"/>
    <w:rsid w:val="00E05078"/>
    <w:rsid w:val="00E07C6A"/>
    <w:rsid w:val="00E17532"/>
    <w:rsid w:val="00E26939"/>
    <w:rsid w:val="00E37709"/>
    <w:rsid w:val="00E3792F"/>
    <w:rsid w:val="00E40888"/>
    <w:rsid w:val="00E413D7"/>
    <w:rsid w:val="00E464EE"/>
    <w:rsid w:val="00E51C3A"/>
    <w:rsid w:val="00E53FA9"/>
    <w:rsid w:val="00E60225"/>
    <w:rsid w:val="00E6308A"/>
    <w:rsid w:val="00E635A5"/>
    <w:rsid w:val="00E663F6"/>
    <w:rsid w:val="00E752F3"/>
    <w:rsid w:val="00E7755C"/>
    <w:rsid w:val="00E817DF"/>
    <w:rsid w:val="00E82AB9"/>
    <w:rsid w:val="00E849DC"/>
    <w:rsid w:val="00EA371A"/>
    <w:rsid w:val="00EA4B14"/>
    <w:rsid w:val="00EA62A1"/>
    <w:rsid w:val="00EB7015"/>
    <w:rsid w:val="00EC6FB1"/>
    <w:rsid w:val="00ED13F8"/>
    <w:rsid w:val="00ED6F09"/>
    <w:rsid w:val="00EE09D3"/>
    <w:rsid w:val="00EE0C50"/>
    <w:rsid w:val="00EE2AD5"/>
    <w:rsid w:val="00EE6986"/>
    <w:rsid w:val="00F00D4F"/>
    <w:rsid w:val="00F018FF"/>
    <w:rsid w:val="00F04886"/>
    <w:rsid w:val="00F07CE1"/>
    <w:rsid w:val="00F10317"/>
    <w:rsid w:val="00F13887"/>
    <w:rsid w:val="00F26287"/>
    <w:rsid w:val="00F26C2C"/>
    <w:rsid w:val="00F331B8"/>
    <w:rsid w:val="00F431BF"/>
    <w:rsid w:val="00F46626"/>
    <w:rsid w:val="00F6265D"/>
    <w:rsid w:val="00F64D48"/>
    <w:rsid w:val="00F7216B"/>
    <w:rsid w:val="00F73EB2"/>
    <w:rsid w:val="00F75564"/>
    <w:rsid w:val="00F86015"/>
    <w:rsid w:val="00F86BD8"/>
    <w:rsid w:val="00F91438"/>
    <w:rsid w:val="00F971A8"/>
    <w:rsid w:val="00FA1C3C"/>
    <w:rsid w:val="00FA7686"/>
    <w:rsid w:val="00FB4139"/>
    <w:rsid w:val="00FB57B4"/>
    <w:rsid w:val="00FC02B2"/>
    <w:rsid w:val="00FC559B"/>
    <w:rsid w:val="00FC69ED"/>
    <w:rsid w:val="00FE43C6"/>
    <w:rsid w:val="00FF0B7E"/>
    <w:rsid w:val="00FF27EE"/>
    <w:rsid w:val="00FF4C73"/>
    <w:rsid w:val="00FF61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6E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E1"/>
  </w:style>
  <w:style w:type="paragraph" w:styleId="Heading1">
    <w:name w:val="heading 1"/>
    <w:basedOn w:val="Normal"/>
    <w:next w:val="Normal"/>
    <w:link w:val="Heading1Char"/>
    <w:uiPriority w:val="9"/>
    <w:qFormat/>
    <w:rsid w:val="00AC2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2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A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3C8"/>
    <w:pPr>
      <w:ind w:left="720"/>
      <w:contextualSpacing/>
    </w:pPr>
  </w:style>
  <w:style w:type="paragraph" w:styleId="BalloonText">
    <w:name w:val="Balloon Text"/>
    <w:basedOn w:val="Normal"/>
    <w:link w:val="BalloonTextChar"/>
    <w:uiPriority w:val="99"/>
    <w:semiHidden/>
    <w:unhideWhenUsed/>
    <w:rsid w:val="00AC2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7A6"/>
    <w:rPr>
      <w:rFonts w:ascii="Tahoma" w:hAnsi="Tahoma" w:cs="Tahoma"/>
      <w:sz w:val="16"/>
      <w:szCs w:val="16"/>
    </w:rPr>
  </w:style>
  <w:style w:type="paragraph" w:customStyle="1" w:styleId="Heading11">
    <w:name w:val="Heading 11"/>
    <w:basedOn w:val="Heading1"/>
    <w:link w:val="Heading11Char"/>
    <w:rsid w:val="00AC27A6"/>
    <w:pPr>
      <w:keepLines w:val="0"/>
      <w:spacing w:before="100" w:after="100" w:line="240" w:lineRule="auto"/>
    </w:pPr>
    <w:rPr>
      <w:rFonts w:ascii="Arial" w:eastAsia="Times New Roman" w:hAnsi="Arial" w:cs="Times New Roman"/>
      <w:bCs w:val="0"/>
      <w:smallCaps/>
      <w:color w:val="auto"/>
      <w:kern w:val="28"/>
      <w:sz w:val="24"/>
      <w:szCs w:val="32"/>
      <w:lang w:eastAsia="en-AU"/>
    </w:rPr>
  </w:style>
  <w:style w:type="paragraph" w:styleId="TOC1">
    <w:name w:val="toc 1"/>
    <w:basedOn w:val="Normal"/>
    <w:next w:val="Normal"/>
    <w:uiPriority w:val="39"/>
    <w:rsid w:val="00AC27A6"/>
    <w:pPr>
      <w:spacing w:before="120" w:after="0"/>
    </w:pPr>
    <w:rPr>
      <w:rFonts w:asciiTheme="majorHAnsi" w:hAnsiTheme="majorHAnsi"/>
      <w:b/>
      <w:bCs/>
      <w:color w:val="548DD4"/>
      <w:sz w:val="24"/>
      <w:szCs w:val="24"/>
    </w:rPr>
  </w:style>
  <w:style w:type="character" w:customStyle="1" w:styleId="Style11ptBold">
    <w:name w:val="Style 11 pt Bold"/>
    <w:rsid w:val="00AC27A6"/>
    <w:rPr>
      <w:rFonts w:ascii="Arial" w:hAnsi="Arial"/>
      <w:b/>
      <w:bCs/>
      <w:sz w:val="22"/>
    </w:rPr>
  </w:style>
  <w:style w:type="character" w:customStyle="1" w:styleId="Heading11Char">
    <w:name w:val="Heading 11 Char"/>
    <w:link w:val="Heading11"/>
    <w:rsid w:val="00AC27A6"/>
    <w:rPr>
      <w:rFonts w:ascii="Arial" w:eastAsia="Times New Roman" w:hAnsi="Arial" w:cs="Times New Roman"/>
      <w:b/>
      <w:smallCaps/>
      <w:kern w:val="28"/>
      <w:sz w:val="24"/>
      <w:szCs w:val="32"/>
      <w:lang w:eastAsia="en-AU"/>
    </w:rPr>
  </w:style>
  <w:style w:type="paragraph" w:customStyle="1" w:styleId="Heading12">
    <w:name w:val="Heading 12"/>
    <w:basedOn w:val="Heading2"/>
    <w:link w:val="Heading12Char"/>
    <w:rsid w:val="00AC27A6"/>
    <w:pPr>
      <w:keepLines w:val="0"/>
      <w:spacing w:before="0" w:line="240" w:lineRule="auto"/>
    </w:pPr>
    <w:rPr>
      <w:rFonts w:ascii="Arial" w:eastAsia="Times New Roman" w:hAnsi="Arial" w:cs="Times New Roman"/>
      <w:bCs w:val="0"/>
      <w:i/>
      <w:color w:val="000000"/>
      <w:sz w:val="20"/>
      <w:szCs w:val="28"/>
      <w:lang w:val="en-US"/>
    </w:rPr>
  </w:style>
  <w:style w:type="character" w:customStyle="1" w:styleId="Heading12Char">
    <w:name w:val="Heading 12 Char"/>
    <w:link w:val="Heading12"/>
    <w:rsid w:val="00AC27A6"/>
    <w:rPr>
      <w:rFonts w:ascii="Arial" w:eastAsia="Times New Roman" w:hAnsi="Arial" w:cs="Times New Roman"/>
      <w:b/>
      <w:i/>
      <w:color w:val="000000"/>
      <w:sz w:val="20"/>
      <w:szCs w:val="28"/>
      <w:lang w:val="en-US"/>
    </w:rPr>
  </w:style>
  <w:style w:type="character" w:customStyle="1" w:styleId="Heading1Char">
    <w:name w:val="Heading 1 Char"/>
    <w:basedOn w:val="DefaultParagraphFont"/>
    <w:link w:val="Heading1"/>
    <w:uiPriority w:val="9"/>
    <w:rsid w:val="00AC27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7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95279"/>
    <w:rPr>
      <w:sz w:val="16"/>
      <w:szCs w:val="16"/>
    </w:rPr>
  </w:style>
  <w:style w:type="paragraph" w:styleId="CommentText">
    <w:name w:val="annotation text"/>
    <w:basedOn w:val="Normal"/>
    <w:link w:val="CommentTextChar"/>
    <w:uiPriority w:val="99"/>
    <w:unhideWhenUsed/>
    <w:rsid w:val="00595279"/>
    <w:pPr>
      <w:spacing w:line="240" w:lineRule="auto"/>
    </w:pPr>
    <w:rPr>
      <w:sz w:val="20"/>
      <w:szCs w:val="20"/>
    </w:rPr>
  </w:style>
  <w:style w:type="character" w:customStyle="1" w:styleId="CommentTextChar">
    <w:name w:val="Comment Text Char"/>
    <w:basedOn w:val="DefaultParagraphFont"/>
    <w:link w:val="CommentText"/>
    <w:uiPriority w:val="99"/>
    <w:rsid w:val="00595279"/>
    <w:rPr>
      <w:sz w:val="20"/>
      <w:szCs w:val="20"/>
    </w:rPr>
  </w:style>
  <w:style w:type="paragraph" w:styleId="CommentSubject">
    <w:name w:val="annotation subject"/>
    <w:basedOn w:val="CommentText"/>
    <w:next w:val="CommentText"/>
    <w:link w:val="CommentSubjectChar"/>
    <w:uiPriority w:val="99"/>
    <w:semiHidden/>
    <w:unhideWhenUsed/>
    <w:rsid w:val="00595279"/>
    <w:rPr>
      <w:b/>
      <w:bCs/>
    </w:rPr>
  </w:style>
  <w:style w:type="character" w:customStyle="1" w:styleId="CommentSubjectChar">
    <w:name w:val="Comment Subject Char"/>
    <w:basedOn w:val="CommentTextChar"/>
    <w:link w:val="CommentSubject"/>
    <w:uiPriority w:val="99"/>
    <w:semiHidden/>
    <w:rsid w:val="00595279"/>
    <w:rPr>
      <w:b/>
      <w:bCs/>
      <w:sz w:val="20"/>
      <w:szCs w:val="20"/>
    </w:rPr>
  </w:style>
  <w:style w:type="table" w:customStyle="1" w:styleId="SESAuditTable">
    <w:name w:val="SES Audit Table"/>
    <w:basedOn w:val="TableNormal"/>
    <w:uiPriority w:val="99"/>
    <w:rsid w:val="009E4BFA"/>
    <w:pPr>
      <w:spacing w:after="0" w:line="240" w:lineRule="auto"/>
    </w:pPr>
    <w:tblPr>
      <w:tblStyleRowBandSize w:val="1"/>
    </w:tblPr>
    <w:tcPr>
      <w:shd w:val="clear" w:color="auto" w:fill="auto"/>
    </w:tcPr>
    <w:tblStylePr w:type="firstRow">
      <w:rPr>
        <w:b/>
        <w:color w:val="FFFFFF" w:themeColor="background1"/>
      </w:rPr>
      <w:tblPr/>
      <w:tcPr>
        <w:shd w:val="clear" w:color="auto" w:fill="0055A1"/>
      </w:tcPr>
    </w:tblStylePr>
    <w:tblStylePr w:type="band1Horz">
      <w:tblPr/>
      <w:tcPr>
        <w:shd w:val="clear" w:color="auto" w:fill="E1F1FF"/>
      </w:tcPr>
    </w:tblStylePr>
  </w:style>
  <w:style w:type="paragraph" w:styleId="Header">
    <w:name w:val="header"/>
    <w:basedOn w:val="Normal"/>
    <w:link w:val="HeaderChar"/>
    <w:uiPriority w:val="99"/>
    <w:unhideWhenUsed/>
    <w:rsid w:val="00EE6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986"/>
  </w:style>
  <w:style w:type="paragraph" w:styleId="Footer">
    <w:name w:val="footer"/>
    <w:basedOn w:val="Normal"/>
    <w:link w:val="FooterChar"/>
    <w:uiPriority w:val="99"/>
    <w:unhideWhenUsed/>
    <w:rsid w:val="00EE6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986"/>
  </w:style>
  <w:style w:type="paragraph" w:styleId="NoSpacing">
    <w:name w:val="No Spacing"/>
    <w:link w:val="NoSpacingChar"/>
    <w:uiPriority w:val="1"/>
    <w:qFormat/>
    <w:rsid w:val="00A15DBC"/>
    <w:pPr>
      <w:spacing w:after="0" w:line="240" w:lineRule="auto"/>
    </w:pPr>
    <w:rPr>
      <w:rFonts w:eastAsiaTheme="minorEastAsia"/>
      <w:lang w:val="en-US" w:eastAsia="ja-JP"/>
    </w:rPr>
  </w:style>
  <w:style w:type="paragraph" w:customStyle="1" w:styleId="D345FF3D873148C5AE3FBF3267827368">
    <w:name w:val="D345FF3D873148C5AE3FBF3267827368"/>
    <w:rsid w:val="00A15DBC"/>
    <w:rPr>
      <w:rFonts w:eastAsiaTheme="minorEastAsia"/>
      <w:lang w:val="en-US" w:eastAsia="ja-JP"/>
    </w:rPr>
  </w:style>
  <w:style w:type="character" w:customStyle="1" w:styleId="NoSpacingChar">
    <w:name w:val="No Spacing Char"/>
    <w:basedOn w:val="DefaultParagraphFont"/>
    <w:link w:val="NoSpacing"/>
    <w:uiPriority w:val="1"/>
    <w:rsid w:val="00A15DBC"/>
    <w:rPr>
      <w:rFonts w:eastAsiaTheme="minorEastAsia"/>
      <w:lang w:val="en-US" w:eastAsia="ja-JP"/>
    </w:rPr>
  </w:style>
  <w:style w:type="paragraph" w:styleId="TOCHeading">
    <w:name w:val="TOC Heading"/>
    <w:basedOn w:val="Heading1"/>
    <w:next w:val="Normal"/>
    <w:uiPriority w:val="39"/>
    <w:unhideWhenUsed/>
    <w:qFormat/>
    <w:rsid w:val="00BD23B0"/>
    <w:pPr>
      <w:outlineLvl w:val="9"/>
    </w:pPr>
    <w:rPr>
      <w:lang w:val="en-US" w:eastAsia="ja-JP"/>
    </w:rPr>
  </w:style>
  <w:style w:type="paragraph" w:styleId="TOC2">
    <w:name w:val="toc 2"/>
    <w:basedOn w:val="Normal"/>
    <w:next w:val="Normal"/>
    <w:autoRedefine/>
    <w:uiPriority w:val="39"/>
    <w:unhideWhenUsed/>
    <w:rsid w:val="00D31DB7"/>
    <w:pPr>
      <w:spacing w:after="0"/>
    </w:pPr>
  </w:style>
  <w:style w:type="character" w:styleId="Hyperlink">
    <w:name w:val="Hyperlink"/>
    <w:basedOn w:val="DefaultParagraphFont"/>
    <w:uiPriority w:val="99"/>
    <w:unhideWhenUsed/>
    <w:rsid w:val="00BD23B0"/>
    <w:rPr>
      <w:color w:val="0000FF" w:themeColor="hyperlink"/>
      <w:u w:val="single"/>
    </w:rPr>
  </w:style>
  <w:style w:type="paragraph" w:styleId="TOC3">
    <w:name w:val="toc 3"/>
    <w:basedOn w:val="Normal"/>
    <w:next w:val="Normal"/>
    <w:autoRedefine/>
    <w:uiPriority w:val="39"/>
    <w:unhideWhenUsed/>
    <w:rsid w:val="00321EDE"/>
    <w:pPr>
      <w:spacing w:after="0"/>
      <w:ind w:left="220"/>
    </w:pPr>
    <w:rPr>
      <w:i/>
      <w:iCs/>
    </w:rPr>
  </w:style>
  <w:style w:type="paragraph" w:styleId="TOC4">
    <w:name w:val="toc 4"/>
    <w:basedOn w:val="Normal"/>
    <w:next w:val="Normal"/>
    <w:autoRedefine/>
    <w:uiPriority w:val="39"/>
    <w:unhideWhenUsed/>
    <w:rsid w:val="00321EDE"/>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321EDE"/>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321EDE"/>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321EDE"/>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321EDE"/>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321EDE"/>
    <w:pPr>
      <w:pBdr>
        <w:between w:val="double" w:sz="6" w:space="0" w:color="auto"/>
      </w:pBdr>
      <w:spacing w:after="0"/>
      <w:ind w:left="1540"/>
    </w:pPr>
    <w:rPr>
      <w:sz w:val="20"/>
      <w:szCs w:val="20"/>
    </w:rPr>
  </w:style>
  <w:style w:type="paragraph" w:styleId="BodyText">
    <w:name w:val="Body Text"/>
    <w:basedOn w:val="Normal"/>
    <w:link w:val="BodyTextChar"/>
    <w:qFormat/>
    <w:rsid w:val="00AB7EA8"/>
    <w:pPr>
      <w:spacing w:before="240" w:after="240" w:line="240" w:lineRule="auto"/>
      <w:ind w:left="2127" w:hanging="2127"/>
    </w:pPr>
    <w:rPr>
      <w:rFonts w:ascii="Arial" w:eastAsia="Calibri" w:hAnsi="Arial" w:cs="Arial"/>
      <w:bCs/>
      <w:i/>
      <w:color w:val="333333"/>
      <w:sz w:val="20"/>
      <w:szCs w:val="20"/>
      <w:lang w:eastAsia="en-AU"/>
    </w:rPr>
  </w:style>
  <w:style w:type="character" w:customStyle="1" w:styleId="BodyTextChar">
    <w:name w:val="Body Text Char"/>
    <w:basedOn w:val="DefaultParagraphFont"/>
    <w:link w:val="BodyText"/>
    <w:rsid w:val="00AB7EA8"/>
    <w:rPr>
      <w:rFonts w:ascii="Arial" w:eastAsia="Calibri" w:hAnsi="Arial" w:cs="Arial"/>
      <w:bCs/>
      <w:i/>
      <w:color w:val="333333"/>
      <w:sz w:val="20"/>
      <w:szCs w:val="20"/>
      <w:lang w:eastAsia="en-AU"/>
    </w:rPr>
  </w:style>
  <w:style w:type="paragraph" w:customStyle="1" w:styleId="Bulletlist">
    <w:name w:val="Bullet list"/>
    <w:basedOn w:val="Normal"/>
    <w:qFormat/>
    <w:rsid w:val="007B4B70"/>
    <w:pPr>
      <w:numPr>
        <w:numId w:val="3"/>
      </w:numPr>
      <w:spacing w:after="0" w:line="240" w:lineRule="auto"/>
      <w:ind w:left="714" w:hanging="357"/>
    </w:pPr>
    <w:rPr>
      <w:rFonts w:ascii="Arial" w:eastAsia="Calibri" w:hAnsi="Arial" w:cs="Arial"/>
      <w:color w:val="333333"/>
      <w:sz w:val="20"/>
      <w:szCs w:val="20"/>
      <w:lang w:eastAsia="en-AU"/>
    </w:rPr>
  </w:style>
  <w:style w:type="character" w:customStyle="1" w:styleId="Heading3Char">
    <w:name w:val="Heading 3 Char"/>
    <w:basedOn w:val="DefaultParagraphFont"/>
    <w:link w:val="Heading3"/>
    <w:uiPriority w:val="9"/>
    <w:rsid w:val="00937AA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085614"/>
    <w:rPr>
      <w:color w:val="800080" w:themeColor="followedHyperlink"/>
      <w:u w:val="single"/>
    </w:rPr>
  </w:style>
  <w:style w:type="paragraph" w:styleId="Revision">
    <w:name w:val="Revision"/>
    <w:hidden/>
    <w:uiPriority w:val="99"/>
    <w:semiHidden/>
    <w:rsid w:val="00124E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E1"/>
  </w:style>
  <w:style w:type="paragraph" w:styleId="Heading1">
    <w:name w:val="heading 1"/>
    <w:basedOn w:val="Normal"/>
    <w:next w:val="Normal"/>
    <w:link w:val="Heading1Char"/>
    <w:uiPriority w:val="9"/>
    <w:qFormat/>
    <w:rsid w:val="00AC2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2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7A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3C8"/>
    <w:pPr>
      <w:ind w:left="720"/>
      <w:contextualSpacing/>
    </w:pPr>
  </w:style>
  <w:style w:type="paragraph" w:styleId="BalloonText">
    <w:name w:val="Balloon Text"/>
    <w:basedOn w:val="Normal"/>
    <w:link w:val="BalloonTextChar"/>
    <w:uiPriority w:val="99"/>
    <w:semiHidden/>
    <w:unhideWhenUsed/>
    <w:rsid w:val="00AC2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7A6"/>
    <w:rPr>
      <w:rFonts w:ascii="Tahoma" w:hAnsi="Tahoma" w:cs="Tahoma"/>
      <w:sz w:val="16"/>
      <w:szCs w:val="16"/>
    </w:rPr>
  </w:style>
  <w:style w:type="paragraph" w:customStyle="1" w:styleId="Heading11">
    <w:name w:val="Heading 11"/>
    <w:basedOn w:val="Heading1"/>
    <w:link w:val="Heading11Char"/>
    <w:rsid w:val="00AC27A6"/>
    <w:pPr>
      <w:keepLines w:val="0"/>
      <w:spacing w:before="100" w:after="100" w:line="240" w:lineRule="auto"/>
    </w:pPr>
    <w:rPr>
      <w:rFonts w:ascii="Arial" w:eastAsia="Times New Roman" w:hAnsi="Arial" w:cs="Times New Roman"/>
      <w:bCs w:val="0"/>
      <w:smallCaps/>
      <w:color w:val="auto"/>
      <w:kern w:val="28"/>
      <w:sz w:val="24"/>
      <w:szCs w:val="32"/>
      <w:lang w:eastAsia="en-AU"/>
    </w:rPr>
  </w:style>
  <w:style w:type="paragraph" w:styleId="TOC1">
    <w:name w:val="toc 1"/>
    <w:basedOn w:val="Normal"/>
    <w:next w:val="Normal"/>
    <w:uiPriority w:val="39"/>
    <w:rsid w:val="00AC27A6"/>
    <w:pPr>
      <w:spacing w:before="120" w:after="0"/>
    </w:pPr>
    <w:rPr>
      <w:rFonts w:asciiTheme="majorHAnsi" w:hAnsiTheme="majorHAnsi"/>
      <w:b/>
      <w:bCs/>
      <w:color w:val="548DD4"/>
      <w:sz w:val="24"/>
      <w:szCs w:val="24"/>
    </w:rPr>
  </w:style>
  <w:style w:type="character" w:customStyle="1" w:styleId="Style11ptBold">
    <w:name w:val="Style 11 pt Bold"/>
    <w:rsid w:val="00AC27A6"/>
    <w:rPr>
      <w:rFonts w:ascii="Arial" w:hAnsi="Arial"/>
      <w:b/>
      <w:bCs/>
      <w:sz w:val="22"/>
    </w:rPr>
  </w:style>
  <w:style w:type="character" w:customStyle="1" w:styleId="Heading11Char">
    <w:name w:val="Heading 11 Char"/>
    <w:link w:val="Heading11"/>
    <w:rsid w:val="00AC27A6"/>
    <w:rPr>
      <w:rFonts w:ascii="Arial" w:eastAsia="Times New Roman" w:hAnsi="Arial" w:cs="Times New Roman"/>
      <w:b/>
      <w:smallCaps/>
      <w:kern w:val="28"/>
      <w:sz w:val="24"/>
      <w:szCs w:val="32"/>
      <w:lang w:eastAsia="en-AU"/>
    </w:rPr>
  </w:style>
  <w:style w:type="paragraph" w:customStyle="1" w:styleId="Heading12">
    <w:name w:val="Heading 12"/>
    <w:basedOn w:val="Heading2"/>
    <w:link w:val="Heading12Char"/>
    <w:rsid w:val="00AC27A6"/>
    <w:pPr>
      <w:keepLines w:val="0"/>
      <w:spacing w:before="0" w:line="240" w:lineRule="auto"/>
    </w:pPr>
    <w:rPr>
      <w:rFonts w:ascii="Arial" w:eastAsia="Times New Roman" w:hAnsi="Arial" w:cs="Times New Roman"/>
      <w:bCs w:val="0"/>
      <w:i/>
      <w:color w:val="000000"/>
      <w:sz w:val="20"/>
      <w:szCs w:val="28"/>
      <w:lang w:val="en-US"/>
    </w:rPr>
  </w:style>
  <w:style w:type="character" w:customStyle="1" w:styleId="Heading12Char">
    <w:name w:val="Heading 12 Char"/>
    <w:link w:val="Heading12"/>
    <w:rsid w:val="00AC27A6"/>
    <w:rPr>
      <w:rFonts w:ascii="Arial" w:eastAsia="Times New Roman" w:hAnsi="Arial" w:cs="Times New Roman"/>
      <w:b/>
      <w:i/>
      <w:color w:val="000000"/>
      <w:sz w:val="20"/>
      <w:szCs w:val="28"/>
      <w:lang w:val="en-US"/>
    </w:rPr>
  </w:style>
  <w:style w:type="character" w:customStyle="1" w:styleId="Heading1Char">
    <w:name w:val="Heading 1 Char"/>
    <w:basedOn w:val="DefaultParagraphFont"/>
    <w:link w:val="Heading1"/>
    <w:uiPriority w:val="9"/>
    <w:rsid w:val="00AC27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7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95279"/>
    <w:rPr>
      <w:sz w:val="16"/>
      <w:szCs w:val="16"/>
    </w:rPr>
  </w:style>
  <w:style w:type="paragraph" w:styleId="CommentText">
    <w:name w:val="annotation text"/>
    <w:basedOn w:val="Normal"/>
    <w:link w:val="CommentTextChar"/>
    <w:uiPriority w:val="99"/>
    <w:unhideWhenUsed/>
    <w:rsid w:val="00595279"/>
    <w:pPr>
      <w:spacing w:line="240" w:lineRule="auto"/>
    </w:pPr>
    <w:rPr>
      <w:sz w:val="20"/>
      <w:szCs w:val="20"/>
    </w:rPr>
  </w:style>
  <w:style w:type="character" w:customStyle="1" w:styleId="CommentTextChar">
    <w:name w:val="Comment Text Char"/>
    <w:basedOn w:val="DefaultParagraphFont"/>
    <w:link w:val="CommentText"/>
    <w:uiPriority w:val="99"/>
    <w:rsid w:val="00595279"/>
    <w:rPr>
      <w:sz w:val="20"/>
      <w:szCs w:val="20"/>
    </w:rPr>
  </w:style>
  <w:style w:type="paragraph" w:styleId="CommentSubject">
    <w:name w:val="annotation subject"/>
    <w:basedOn w:val="CommentText"/>
    <w:next w:val="CommentText"/>
    <w:link w:val="CommentSubjectChar"/>
    <w:uiPriority w:val="99"/>
    <w:semiHidden/>
    <w:unhideWhenUsed/>
    <w:rsid w:val="00595279"/>
    <w:rPr>
      <w:b/>
      <w:bCs/>
    </w:rPr>
  </w:style>
  <w:style w:type="character" w:customStyle="1" w:styleId="CommentSubjectChar">
    <w:name w:val="Comment Subject Char"/>
    <w:basedOn w:val="CommentTextChar"/>
    <w:link w:val="CommentSubject"/>
    <w:uiPriority w:val="99"/>
    <w:semiHidden/>
    <w:rsid w:val="00595279"/>
    <w:rPr>
      <w:b/>
      <w:bCs/>
      <w:sz w:val="20"/>
      <w:szCs w:val="20"/>
    </w:rPr>
  </w:style>
  <w:style w:type="table" w:customStyle="1" w:styleId="SESAuditTable">
    <w:name w:val="SES Audit Table"/>
    <w:basedOn w:val="TableNormal"/>
    <w:uiPriority w:val="99"/>
    <w:rsid w:val="009E4BFA"/>
    <w:pPr>
      <w:spacing w:after="0" w:line="240" w:lineRule="auto"/>
    </w:pPr>
    <w:tblPr>
      <w:tblStyleRowBandSize w:val="1"/>
    </w:tblPr>
    <w:tcPr>
      <w:shd w:val="clear" w:color="auto" w:fill="auto"/>
    </w:tcPr>
    <w:tblStylePr w:type="firstRow">
      <w:rPr>
        <w:b/>
        <w:color w:val="FFFFFF" w:themeColor="background1"/>
      </w:rPr>
      <w:tblPr/>
      <w:tcPr>
        <w:shd w:val="clear" w:color="auto" w:fill="0055A1"/>
      </w:tcPr>
    </w:tblStylePr>
    <w:tblStylePr w:type="band1Horz">
      <w:tblPr/>
      <w:tcPr>
        <w:shd w:val="clear" w:color="auto" w:fill="E1F1FF"/>
      </w:tcPr>
    </w:tblStylePr>
  </w:style>
  <w:style w:type="paragraph" w:styleId="Header">
    <w:name w:val="header"/>
    <w:basedOn w:val="Normal"/>
    <w:link w:val="HeaderChar"/>
    <w:uiPriority w:val="99"/>
    <w:unhideWhenUsed/>
    <w:rsid w:val="00EE6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986"/>
  </w:style>
  <w:style w:type="paragraph" w:styleId="Footer">
    <w:name w:val="footer"/>
    <w:basedOn w:val="Normal"/>
    <w:link w:val="FooterChar"/>
    <w:uiPriority w:val="99"/>
    <w:unhideWhenUsed/>
    <w:rsid w:val="00EE6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986"/>
  </w:style>
  <w:style w:type="paragraph" w:styleId="NoSpacing">
    <w:name w:val="No Spacing"/>
    <w:link w:val="NoSpacingChar"/>
    <w:uiPriority w:val="1"/>
    <w:qFormat/>
    <w:rsid w:val="00A15DBC"/>
    <w:pPr>
      <w:spacing w:after="0" w:line="240" w:lineRule="auto"/>
    </w:pPr>
    <w:rPr>
      <w:rFonts w:eastAsiaTheme="minorEastAsia"/>
      <w:lang w:val="en-US" w:eastAsia="ja-JP"/>
    </w:rPr>
  </w:style>
  <w:style w:type="paragraph" w:customStyle="1" w:styleId="D345FF3D873148C5AE3FBF3267827368">
    <w:name w:val="D345FF3D873148C5AE3FBF3267827368"/>
    <w:rsid w:val="00A15DBC"/>
    <w:rPr>
      <w:rFonts w:eastAsiaTheme="minorEastAsia"/>
      <w:lang w:val="en-US" w:eastAsia="ja-JP"/>
    </w:rPr>
  </w:style>
  <w:style w:type="character" w:customStyle="1" w:styleId="NoSpacingChar">
    <w:name w:val="No Spacing Char"/>
    <w:basedOn w:val="DefaultParagraphFont"/>
    <w:link w:val="NoSpacing"/>
    <w:uiPriority w:val="1"/>
    <w:rsid w:val="00A15DBC"/>
    <w:rPr>
      <w:rFonts w:eastAsiaTheme="minorEastAsia"/>
      <w:lang w:val="en-US" w:eastAsia="ja-JP"/>
    </w:rPr>
  </w:style>
  <w:style w:type="paragraph" w:styleId="TOCHeading">
    <w:name w:val="TOC Heading"/>
    <w:basedOn w:val="Heading1"/>
    <w:next w:val="Normal"/>
    <w:uiPriority w:val="39"/>
    <w:unhideWhenUsed/>
    <w:qFormat/>
    <w:rsid w:val="00BD23B0"/>
    <w:pPr>
      <w:outlineLvl w:val="9"/>
    </w:pPr>
    <w:rPr>
      <w:lang w:val="en-US" w:eastAsia="ja-JP"/>
    </w:rPr>
  </w:style>
  <w:style w:type="paragraph" w:styleId="TOC2">
    <w:name w:val="toc 2"/>
    <w:basedOn w:val="Normal"/>
    <w:next w:val="Normal"/>
    <w:autoRedefine/>
    <w:uiPriority w:val="39"/>
    <w:unhideWhenUsed/>
    <w:rsid w:val="00D31DB7"/>
    <w:pPr>
      <w:spacing w:after="0"/>
    </w:pPr>
  </w:style>
  <w:style w:type="character" w:styleId="Hyperlink">
    <w:name w:val="Hyperlink"/>
    <w:basedOn w:val="DefaultParagraphFont"/>
    <w:uiPriority w:val="99"/>
    <w:unhideWhenUsed/>
    <w:rsid w:val="00BD23B0"/>
    <w:rPr>
      <w:color w:val="0000FF" w:themeColor="hyperlink"/>
      <w:u w:val="single"/>
    </w:rPr>
  </w:style>
  <w:style w:type="paragraph" w:styleId="TOC3">
    <w:name w:val="toc 3"/>
    <w:basedOn w:val="Normal"/>
    <w:next w:val="Normal"/>
    <w:autoRedefine/>
    <w:uiPriority w:val="39"/>
    <w:unhideWhenUsed/>
    <w:rsid w:val="00321EDE"/>
    <w:pPr>
      <w:spacing w:after="0"/>
      <w:ind w:left="220"/>
    </w:pPr>
    <w:rPr>
      <w:i/>
      <w:iCs/>
    </w:rPr>
  </w:style>
  <w:style w:type="paragraph" w:styleId="TOC4">
    <w:name w:val="toc 4"/>
    <w:basedOn w:val="Normal"/>
    <w:next w:val="Normal"/>
    <w:autoRedefine/>
    <w:uiPriority w:val="39"/>
    <w:unhideWhenUsed/>
    <w:rsid w:val="00321EDE"/>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321EDE"/>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321EDE"/>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321EDE"/>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321EDE"/>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321EDE"/>
    <w:pPr>
      <w:pBdr>
        <w:between w:val="double" w:sz="6" w:space="0" w:color="auto"/>
      </w:pBdr>
      <w:spacing w:after="0"/>
      <w:ind w:left="1540"/>
    </w:pPr>
    <w:rPr>
      <w:sz w:val="20"/>
      <w:szCs w:val="20"/>
    </w:rPr>
  </w:style>
  <w:style w:type="paragraph" w:styleId="BodyText">
    <w:name w:val="Body Text"/>
    <w:basedOn w:val="Normal"/>
    <w:link w:val="BodyTextChar"/>
    <w:qFormat/>
    <w:rsid w:val="00AB7EA8"/>
    <w:pPr>
      <w:spacing w:before="240" w:after="240" w:line="240" w:lineRule="auto"/>
      <w:ind w:left="2127" w:hanging="2127"/>
    </w:pPr>
    <w:rPr>
      <w:rFonts w:ascii="Arial" w:eastAsia="Calibri" w:hAnsi="Arial" w:cs="Arial"/>
      <w:bCs/>
      <w:i/>
      <w:color w:val="333333"/>
      <w:sz w:val="20"/>
      <w:szCs w:val="20"/>
      <w:lang w:eastAsia="en-AU"/>
    </w:rPr>
  </w:style>
  <w:style w:type="character" w:customStyle="1" w:styleId="BodyTextChar">
    <w:name w:val="Body Text Char"/>
    <w:basedOn w:val="DefaultParagraphFont"/>
    <w:link w:val="BodyText"/>
    <w:rsid w:val="00AB7EA8"/>
    <w:rPr>
      <w:rFonts w:ascii="Arial" w:eastAsia="Calibri" w:hAnsi="Arial" w:cs="Arial"/>
      <w:bCs/>
      <w:i/>
      <w:color w:val="333333"/>
      <w:sz w:val="20"/>
      <w:szCs w:val="20"/>
      <w:lang w:eastAsia="en-AU"/>
    </w:rPr>
  </w:style>
  <w:style w:type="paragraph" w:customStyle="1" w:styleId="Bulletlist">
    <w:name w:val="Bullet list"/>
    <w:basedOn w:val="Normal"/>
    <w:qFormat/>
    <w:rsid w:val="007B4B70"/>
    <w:pPr>
      <w:numPr>
        <w:numId w:val="3"/>
      </w:numPr>
      <w:spacing w:after="0" w:line="240" w:lineRule="auto"/>
      <w:ind w:left="714" w:hanging="357"/>
    </w:pPr>
    <w:rPr>
      <w:rFonts w:ascii="Arial" w:eastAsia="Calibri" w:hAnsi="Arial" w:cs="Arial"/>
      <w:color w:val="333333"/>
      <w:sz w:val="20"/>
      <w:szCs w:val="20"/>
      <w:lang w:eastAsia="en-AU"/>
    </w:rPr>
  </w:style>
  <w:style w:type="character" w:customStyle="1" w:styleId="Heading3Char">
    <w:name w:val="Heading 3 Char"/>
    <w:basedOn w:val="DefaultParagraphFont"/>
    <w:link w:val="Heading3"/>
    <w:uiPriority w:val="9"/>
    <w:rsid w:val="00937AA6"/>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085614"/>
    <w:rPr>
      <w:color w:val="800080" w:themeColor="followedHyperlink"/>
      <w:u w:val="single"/>
    </w:rPr>
  </w:style>
  <w:style w:type="paragraph" w:styleId="Revision">
    <w:name w:val="Revision"/>
    <w:hidden/>
    <w:uiPriority w:val="99"/>
    <w:semiHidden/>
    <w:rsid w:val="00124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9830">
      <w:bodyDiv w:val="1"/>
      <w:marLeft w:val="0"/>
      <w:marRight w:val="0"/>
      <w:marTop w:val="0"/>
      <w:marBottom w:val="0"/>
      <w:divBdr>
        <w:top w:val="none" w:sz="0" w:space="0" w:color="auto"/>
        <w:left w:val="none" w:sz="0" w:space="0" w:color="auto"/>
        <w:bottom w:val="none" w:sz="0" w:space="0" w:color="auto"/>
        <w:right w:val="none" w:sz="0" w:space="0" w:color="auto"/>
      </w:divBdr>
    </w:div>
    <w:div w:id="411238479">
      <w:bodyDiv w:val="1"/>
      <w:marLeft w:val="0"/>
      <w:marRight w:val="0"/>
      <w:marTop w:val="0"/>
      <w:marBottom w:val="0"/>
      <w:divBdr>
        <w:top w:val="none" w:sz="0" w:space="0" w:color="auto"/>
        <w:left w:val="none" w:sz="0" w:space="0" w:color="auto"/>
        <w:bottom w:val="none" w:sz="0" w:space="0" w:color="auto"/>
        <w:right w:val="none" w:sz="0" w:space="0" w:color="auto"/>
      </w:divBdr>
    </w:div>
    <w:div w:id="490486425">
      <w:bodyDiv w:val="1"/>
      <w:marLeft w:val="0"/>
      <w:marRight w:val="0"/>
      <w:marTop w:val="0"/>
      <w:marBottom w:val="0"/>
      <w:divBdr>
        <w:top w:val="none" w:sz="0" w:space="0" w:color="auto"/>
        <w:left w:val="none" w:sz="0" w:space="0" w:color="auto"/>
        <w:bottom w:val="none" w:sz="0" w:space="0" w:color="auto"/>
        <w:right w:val="none" w:sz="0" w:space="0" w:color="auto"/>
      </w:divBdr>
    </w:div>
    <w:div w:id="966088716">
      <w:bodyDiv w:val="1"/>
      <w:marLeft w:val="0"/>
      <w:marRight w:val="0"/>
      <w:marTop w:val="0"/>
      <w:marBottom w:val="0"/>
      <w:divBdr>
        <w:top w:val="none" w:sz="0" w:space="0" w:color="auto"/>
        <w:left w:val="none" w:sz="0" w:space="0" w:color="auto"/>
        <w:bottom w:val="none" w:sz="0" w:space="0" w:color="auto"/>
        <w:right w:val="none" w:sz="0" w:space="0" w:color="auto"/>
      </w:divBdr>
    </w:div>
    <w:div w:id="1674915749">
      <w:bodyDiv w:val="1"/>
      <w:marLeft w:val="0"/>
      <w:marRight w:val="0"/>
      <w:marTop w:val="0"/>
      <w:marBottom w:val="0"/>
      <w:divBdr>
        <w:top w:val="none" w:sz="0" w:space="0" w:color="auto"/>
        <w:left w:val="none" w:sz="0" w:space="0" w:color="auto"/>
        <w:bottom w:val="none" w:sz="0" w:space="0" w:color="auto"/>
        <w:right w:val="none" w:sz="0" w:space="0" w:color="auto"/>
      </w:divBdr>
    </w:div>
    <w:div w:id="1810857926">
      <w:bodyDiv w:val="1"/>
      <w:marLeft w:val="0"/>
      <w:marRight w:val="0"/>
      <w:marTop w:val="0"/>
      <w:marBottom w:val="0"/>
      <w:divBdr>
        <w:top w:val="none" w:sz="0" w:space="0" w:color="auto"/>
        <w:left w:val="none" w:sz="0" w:space="0" w:color="auto"/>
        <w:bottom w:val="none" w:sz="0" w:space="0" w:color="auto"/>
        <w:right w:val="none" w:sz="0" w:space="0" w:color="auto"/>
      </w:divBdr>
    </w:div>
    <w:div w:id="1948659380">
      <w:bodyDiv w:val="1"/>
      <w:marLeft w:val="0"/>
      <w:marRight w:val="0"/>
      <w:marTop w:val="0"/>
      <w:marBottom w:val="0"/>
      <w:divBdr>
        <w:top w:val="none" w:sz="0" w:space="0" w:color="auto"/>
        <w:left w:val="none" w:sz="0" w:space="0" w:color="auto"/>
        <w:bottom w:val="none" w:sz="0" w:space="0" w:color="auto"/>
        <w:right w:val="none" w:sz="0" w:space="0" w:color="auto"/>
      </w:divBdr>
    </w:div>
    <w:div w:id="20192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7.xml"/><Relationship Id="rId42"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es.vic.gov.au/em-sector/em-planning/MEMP-audits" TargetMode="Externa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6.xml"/><Relationship Id="rId43"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6474-15A8-48F8-8CD0-A95D20CC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6168</Words>
  <Characters>32446</Characters>
  <Application>Microsoft Office Word</Application>
  <DocSecurity>0</DocSecurity>
  <Lines>636</Lines>
  <Paragraphs>215</Paragraphs>
  <ScaleCrop>false</ScaleCrop>
  <HeadingPairs>
    <vt:vector size="2" baseType="variant">
      <vt:variant>
        <vt:lpstr>Title</vt:lpstr>
      </vt:variant>
      <vt:variant>
        <vt:i4>1</vt:i4>
      </vt:variant>
    </vt:vector>
  </HeadingPairs>
  <TitlesOfParts>
    <vt:vector size="1" baseType="lpstr">
      <vt:lpstr>Municipal Emergency Management Plan (MEMP) Audit Workbook</vt:lpstr>
    </vt:vector>
  </TitlesOfParts>
  <Company>Victoria State Emergency Service</Company>
  <LinksUpToDate>false</LinksUpToDate>
  <CharactersWithSpaces>38399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Emergency Management Plan (MEMP) Audit Workbook</dc:title>
  <dc:subject>Draft version 1</dc:subject>
  <dc:creator>ERICA MACNALLY</dc:creator>
  <cp:lastModifiedBy>ERICA MACNALLY</cp:lastModifiedBy>
  <cp:revision>37</cp:revision>
  <cp:lastPrinted>2017-05-31T03:55:00Z</cp:lastPrinted>
  <dcterms:created xsi:type="dcterms:W3CDTF">2017-05-31T03:15:00Z</dcterms:created>
  <dcterms:modified xsi:type="dcterms:W3CDTF">2017-06-01T01:48:00Z</dcterms:modified>
</cp:coreProperties>
</file>